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3E41" w14:textId="2D37413D" w:rsidR="388A718B" w:rsidRDefault="7C452C57" w:rsidP="798D93A6">
      <w:pPr>
        <w:pStyle w:val="NormalWeb"/>
        <w:jc w:val="center"/>
        <w:rPr>
          <w:rFonts w:ascii="Calibri" w:eastAsia="Calibri" w:hAnsi="Calibri" w:cs="Calibri"/>
          <w:sz w:val="40"/>
          <w:szCs w:val="40"/>
        </w:rPr>
      </w:pPr>
      <w:r w:rsidRPr="798D93A6">
        <w:rPr>
          <w:rFonts w:ascii="Calibri" w:eastAsia="Calibri" w:hAnsi="Calibri" w:cs="Calibri"/>
          <w:sz w:val="40"/>
          <w:szCs w:val="40"/>
        </w:rPr>
        <w:t>Data Governance gap analysis for ICH-GCP E6 R3</w:t>
      </w:r>
    </w:p>
    <w:p w14:paraId="3C8DB16F" w14:textId="6F15764C" w:rsidR="798D93A6" w:rsidRDefault="798D93A6" w:rsidP="798D93A6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722FAACF" w14:textId="2E2167B5" w:rsidR="00466154" w:rsidRPr="003B61B9" w:rsidRDefault="00FE6504" w:rsidP="798D93A6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  <w:r w:rsidRPr="003B61B9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>Scope:</w:t>
      </w:r>
      <w:r w:rsidRPr="003B61B9">
        <w:rPr>
          <w:rFonts w:ascii="Calibri" w:eastAsia="Calibri" w:hAnsi="Calibri" w:cs="Calibri"/>
          <w:color w:val="000000"/>
          <w:kern w:val="0"/>
          <w14:ligatures w14:val="none"/>
        </w:rPr>
        <w:t xml:space="preserve"> </w:t>
      </w:r>
      <w:r w:rsidR="00474E9D" w:rsidRPr="003B61B9">
        <w:rPr>
          <w:rFonts w:ascii="Calibri" w:eastAsia="Calibri" w:hAnsi="Calibri" w:cs="Calibri"/>
          <w:color w:val="000000"/>
          <w:kern w:val="0"/>
          <w14:ligatures w14:val="none"/>
        </w:rPr>
        <w:t xml:space="preserve">This </w:t>
      </w:r>
      <w:r w:rsidR="742A57CB" w:rsidRPr="003B61B9">
        <w:rPr>
          <w:rFonts w:ascii="Calibri" w:eastAsia="Calibri" w:hAnsi="Calibri" w:cs="Calibri"/>
          <w:color w:val="000000"/>
          <w:kern w:val="0"/>
          <w14:ligatures w14:val="none"/>
        </w:rPr>
        <w:t>form</w:t>
      </w:r>
      <w:r w:rsidR="00474E9D" w:rsidRPr="003B61B9">
        <w:rPr>
          <w:rFonts w:ascii="Calibri" w:eastAsia="Calibri" w:hAnsi="Calibri" w:cs="Calibri"/>
          <w:color w:val="000000"/>
          <w:kern w:val="0"/>
          <w14:ligatures w14:val="none"/>
        </w:rPr>
        <w:t xml:space="preserve"> aims to </w:t>
      </w:r>
      <w:r w:rsidR="5F6511A2" w:rsidRPr="003B61B9">
        <w:rPr>
          <w:rFonts w:ascii="Calibri" w:eastAsia="Calibri" w:hAnsi="Calibri" w:cs="Calibri"/>
          <w:color w:val="000000"/>
          <w:kern w:val="0"/>
          <w14:ligatures w14:val="none"/>
        </w:rPr>
        <w:t xml:space="preserve">assess the compliance of the </w:t>
      </w:r>
      <w:r w:rsidR="1E649339" w:rsidRPr="003B61B9">
        <w:rPr>
          <w:rFonts w:ascii="Calibri" w:eastAsia="Calibri" w:hAnsi="Calibri" w:cs="Calibri"/>
          <w:color w:val="000000"/>
          <w:kern w:val="0"/>
          <w14:ligatures w14:val="none"/>
        </w:rPr>
        <w:t xml:space="preserve">company’s </w:t>
      </w:r>
      <w:r w:rsidR="5F6511A2" w:rsidRPr="003B61B9">
        <w:rPr>
          <w:rFonts w:ascii="Calibri" w:eastAsia="Calibri" w:hAnsi="Calibri" w:cs="Calibri"/>
          <w:color w:val="000000"/>
          <w:kern w:val="0"/>
          <w14:ligatures w14:val="none"/>
        </w:rPr>
        <w:t xml:space="preserve">Quality Management System and all the </w:t>
      </w:r>
      <w:r w:rsidR="5BACE168" w:rsidRPr="003B61B9">
        <w:rPr>
          <w:rFonts w:ascii="Calibri" w:eastAsia="Calibri" w:hAnsi="Calibri" w:cs="Calibri"/>
          <w:color w:val="000000"/>
          <w:kern w:val="0"/>
          <w14:ligatures w14:val="none"/>
        </w:rPr>
        <w:t xml:space="preserve">actively used </w:t>
      </w:r>
      <w:proofErr w:type="spellStart"/>
      <w:r w:rsidR="5F6511A2" w:rsidRPr="003B61B9">
        <w:rPr>
          <w:rFonts w:ascii="Calibri" w:eastAsia="Calibri" w:hAnsi="Calibri" w:cs="Calibri"/>
          <w:color w:val="000000"/>
          <w:kern w:val="0"/>
          <w14:ligatures w14:val="none"/>
        </w:rPr>
        <w:t>Computerised</w:t>
      </w:r>
      <w:proofErr w:type="spellEnd"/>
      <w:r w:rsidR="5F6511A2" w:rsidRPr="003B61B9">
        <w:rPr>
          <w:rFonts w:ascii="Calibri" w:eastAsia="Calibri" w:hAnsi="Calibri" w:cs="Calibri"/>
          <w:color w:val="000000"/>
          <w:kern w:val="0"/>
          <w14:ligatures w14:val="none"/>
        </w:rPr>
        <w:t xml:space="preserve"> Systems </w:t>
      </w:r>
      <w:r w:rsidR="7D8BCE6A" w:rsidRPr="003B61B9">
        <w:rPr>
          <w:rFonts w:ascii="Calibri" w:eastAsia="Calibri" w:hAnsi="Calibri" w:cs="Calibri"/>
          <w:color w:val="000000"/>
          <w:kern w:val="0"/>
          <w14:ligatures w14:val="none"/>
        </w:rPr>
        <w:t xml:space="preserve">towards </w:t>
      </w:r>
      <w:r w:rsidR="516ECC64" w:rsidRPr="003B61B9">
        <w:rPr>
          <w:rFonts w:ascii="Calibri" w:eastAsia="Calibri" w:hAnsi="Calibri" w:cs="Calibri"/>
          <w:color w:val="000000"/>
          <w:kern w:val="0"/>
          <w14:ligatures w14:val="none"/>
        </w:rPr>
        <w:t xml:space="preserve">section 4. (Data Governance) of </w:t>
      </w:r>
      <w:r w:rsidR="42E48F14" w:rsidRPr="003B61B9">
        <w:rPr>
          <w:rFonts w:ascii="Calibri" w:eastAsia="Calibri" w:hAnsi="Calibri" w:cs="Calibri"/>
          <w:color w:val="000000"/>
          <w:kern w:val="0"/>
          <w14:ligatures w14:val="none"/>
        </w:rPr>
        <w:t>ICH E6 R3 guideline (which is known as Good Clinical Practice).</w:t>
      </w:r>
    </w:p>
    <w:p w14:paraId="39B417C6" w14:textId="66B33408" w:rsidR="388A718B" w:rsidRPr="003B61B9" w:rsidRDefault="388A718B" w:rsidP="798D93A6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7EC7D5DD" w14:textId="6C103003" w:rsidR="00474E9D" w:rsidRPr="003B61B9" w:rsidRDefault="00474E9D" w:rsidP="798D93A6">
      <w:pPr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14:ligatures w14:val="none"/>
        </w:rPr>
      </w:pPr>
      <w:r w:rsidRPr="003B61B9">
        <w:rPr>
          <w:rFonts w:ascii="Calibri" w:eastAsia="Calibri" w:hAnsi="Calibri" w:cs="Calibri"/>
          <w:b/>
          <w:bCs/>
          <w:color w:val="000000"/>
          <w:kern w:val="0"/>
          <w14:ligatures w14:val="none"/>
        </w:rPr>
        <w:t xml:space="preserve">Instructions: </w:t>
      </w:r>
      <w:r w:rsidRPr="003B61B9">
        <w:rPr>
          <w:rFonts w:ascii="Calibri" w:eastAsia="Calibri" w:hAnsi="Calibri" w:cs="Calibri"/>
          <w:color w:val="000000"/>
          <w:kern w:val="0"/>
          <w14:ligatures w14:val="none"/>
        </w:rPr>
        <w:t xml:space="preserve">Follow the logic of the </w:t>
      </w:r>
      <w:r w:rsidR="4BB4429D" w:rsidRPr="003B61B9">
        <w:rPr>
          <w:rFonts w:ascii="Calibri" w:eastAsia="Calibri" w:hAnsi="Calibri" w:cs="Calibri"/>
          <w:color w:val="000000"/>
          <w:kern w:val="0"/>
          <w14:ligatures w14:val="none"/>
        </w:rPr>
        <w:t>questions below</w:t>
      </w:r>
      <w:r w:rsidRPr="003B61B9">
        <w:rPr>
          <w:rFonts w:ascii="Calibri" w:eastAsia="Calibri" w:hAnsi="Calibri" w:cs="Calibri"/>
          <w:color w:val="000000"/>
          <w:kern w:val="0"/>
          <w14:ligatures w14:val="none"/>
        </w:rPr>
        <w:t xml:space="preserve"> and provide relevant answers. At the end, you will </w:t>
      </w:r>
      <w:r w:rsidR="4046F525" w:rsidRPr="003B61B9">
        <w:rPr>
          <w:rFonts w:ascii="Calibri" w:eastAsia="Calibri" w:hAnsi="Calibri" w:cs="Calibri"/>
          <w:color w:val="000000"/>
          <w:kern w:val="0"/>
          <w14:ligatures w14:val="none"/>
        </w:rPr>
        <w:t xml:space="preserve">have a completed review related to section 4. of ICH E6 R3, be able to identify any gaps </w:t>
      </w:r>
      <w:r w:rsidRPr="003B61B9">
        <w:rPr>
          <w:rFonts w:ascii="Calibri" w:eastAsia="Calibri" w:hAnsi="Calibri" w:cs="Calibri"/>
          <w:color w:val="000000"/>
          <w:kern w:val="0"/>
          <w14:ligatures w14:val="none"/>
        </w:rPr>
        <w:t>and determine if any follow-up actions are required.</w:t>
      </w:r>
    </w:p>
    <w:p w14:paraId="722BADA8" w14:textId="77777777" w:rsidR="00466154" w:rsidRDefault="00466154" w:rsidP="798D93A6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AE26F78" w14:textId="27691F1C" w:rsidR="00A65051" w:rsidRDefault="009852A0" w:rsidP="798D93A6">
      <w:pPr>
        <w:pStyle w:val="Heading1"/>
        <w:numPr>
          <w:ilvl w:val="0"/>
          <w:numId w:val="3"/>
        </w:numPr>
        <w:rPr>
          <w:rFonts w:ascii="Calibri" w:eastAsia="Calibri" w:hAnsi="Calibri" w:cs="Calibri"/>
          <w:sz w:val="32"/>
          <w:szCs w:val="32"/>
        </w:rPr>
      </w:pPr>
      <w:r w:rsidRPr="798D93A6">
        <w:rPr>
          <w:rFonts w:ascii="Calibri" w:eastAsia="Calibri" w:hAnsi="Calibri" w:cs="Calibri"/>
          <w:sz w:val="32"/>
          <w:szCs w:val="32"/>
        </w:rPr>
        <w:t>General Compliance</w:t>
      </w:r>
    </w:p>
    <w:p w14:paraId="13E88300" w14:textId="77777777" w:rsidR="009B64BF" w:rsidRDefault="009B64BF" w:rsidP="798D93A6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8BD307B" w14:textId="11B3031B" w:rsidR="009B64BF" w:rsidRPr="009B64BF" w:rsidRDefault="00DB13A4" w:rsidP="798D93A6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798D93A6">
        <w:rPr>
          <w:rFonts w:ascii="Calibri" w:eastAsia="Calibri" w:hAnsi="Calibri" w:cs="Calibri"/>
          <w:kern w:val="0"/>
          <w:sz w:val="22"/>
          <w:szCs w:val="22"/>
          <w14:ligatures w14:val="none"/>
        </w:rPr>
        <w:t>As per section 4.</w:t>
      </w:r>
      <w:r w:rsidR="4A93A3F3" w:rsidRPr="798D93A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and in connection to that</w:t>
      </w:r>
      <w:r w:rsidR="004A33AE" w:rsidRPr="798D93A6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the following key processes should address the full data life cycle with </w:t>
      </w:r>
      <w:r w:rsidR="00F9702C" w:rsidRPr="798D93A6">
        <w:rPr>
          <w:rFonts w:ascii="Calibri" w:eastAsia="Calibri" w:hAnsi="Calibri" w:cs="Calibri"/>
          <w:kern w:val="0"/>
          <w:sz w:val="22"/>
          <w:szCs w:val="22"/>
          <w14:ligatures w14:val="none"/>
        </w:rPr>
        <w:t>a focus on the criticality of the data and should be implemented proportionately and documented appropriatel</w:t>
      </w:r>
      <w:r w:rsidR="00B63424" w:rsidRPr="798D93A6">
        <w:rPr>
          <w:rFonts w:ascii="Calibri" w:eastAsia="Calibri" w:hAnsi="Calibri" w:cs="Calibri"/>
          <w:kern w:val="0"/>
          <w:sz w:val="22"/>
          <w:szCs w:val="22"/>
          <w14:ligatures w14:val="none"/>
        </w:rPr>
        <w:t>y:</w:t>
      </w:r>
    </w:p>
    <w:p w14:paraId="26283B20" w14:textId="77777777" w:rsidR="009852A0" w:rsidRDefault="009852A0" w:rsidP="798D93A6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tbl>
      <w:tblPr>
        <w:tblStyle w:val="GridTable4-Accent1"/>
        <w:tblW w:w="12950" w:type="dxa"/>
        <w:tblLook w:val="04A0" w:firstRow="1" w:lastRow="0" w:firstColumn="1" w:lastColumn="0" w:noHBand="0" w:noVBand="1"/>
      </w:tblPr>
      <w:tblGrid>
        <w:gridCol w:w="4356"/>
        <w:gridCol w:w="2145"/>
        <w:gridCol w:w="6449"/>
      </w:tblGrid>
      <w:tr w:rsidR="00731B79" w:rsidRPr="00FE6504" w14:paraId="672F22A0" w14:textId="358A1D01" w:rsidTr="798D9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7D958D68" w14:textId="77777777" w:rsidR="00731B79" w:rsidRPr="00FE6504" w:rsidRDefault="00731B79" w:rsidP="798D93A6">
            <w:pPr>
              <w:pStyle w:val="NormalWeb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Question</w:t>
            </w:r>
          </w:p>
        </w:tc>
        <w:tc>
          <w:tcPr>
            <w:tcW w:w="2145" w:type="dxa"/>
          </w:tcPr>
          <w:p w14:paraId="6D5EC16B" w14:textId="1C751B44" w:rsidR="00731B79" w:rsidRPr="00FE6504" w:rsidRDefault="00731B79" w:rsidP="798D93A6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Answer</w:t>
            </w:r>
            <w:r w:rsidR="00C5148A">
              <w:rPr>
                <w:rStyle w:val="FootnoteReference"/>
                <w:rFonts w:ascii="Calibri" w:eastAsia="Calibri" w:hAnsi="Calibri" w:cs="Calibri"/>
                <w:sz w:val="28"/>
                <w:szCs w:val="28"/>
              </w:rPr>
              <w:footnoteReference w:id="1"/>
            </w:r>
          </w:p>
        </w:tc>
        <w:tc>
          <w:tcPr>
            <w:tcW w:w="6449" w:type="dxa"/>
          </w:tcPr>
          <w:p w14:paraId="0E878B14" w14:textId="294D1E44" w:rsidR="00731B79" w:rsidRPr="00FE6504" w:rsidRDefault="00992DE3" w:rsidP="798D93A6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Reference/Action</w:t>
            </w:r>
            <w:r w:rsidR="004B5A21" w:rsidRPr="798D93A6">
              <w:rPr>
                <w:rFonts w:ascii="Calibri" w:eastAsia="Calibri" w:hAnsi="Calibri" w:cs="Calibri"/>
                <w:sz w:val="28"/>
                <w:szCs w:val="28"/>
              </w:rPr>
              <w:t>/Comment</w:t>
            </w:r>
          </w:p>
        </w:tc>
      </w:tr>
      <w:tr w:rsidR="00731B79" w14:paraId="4C10D289" w14:textId="5A535EAF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16503E9A" w14:textId="6A600D70" w:rsidR="00731B79" w:rsidRPr="00474E9D" w:rsidRDefault="00C30647" w:rsidP="798D93A6">
            <w:pPr>
              <w:pStyle w:val="NormalWeb"/>
              <w:numPr>
                <w:ilvl w:val="0"/>
                <w:numId w:val="12"/>
              </w:numPr>
              <w:spacing w:after="0" w:afterAutospacing="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Is there a </w:t>
            </w:r>
            <w:r w:rsidR="004B5A21"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process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outlining data governance principles and responsibilities?</w:t>
            </w:r>
          </w:p>
        </w:tc>
        <w:tc>
          <w:tcPr>
            <w:tcW w:w="2145" w:type="dxa"/>
            <w:vAlign w:val="center"/>
          </w:tcPr>
          <w:p w14:paraId="1F7E51B2" w14:textId="0A75123A" w:rsidR="00731B79" w:rsidRDefault="00731B79" w:rsidP="798D93A6">
            <w:pPr>
              <w:pStyle w:val="NormalWeb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 w:rsidR="00C5148A"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4B6451D7" w14:textId="17D68C95" w:rsidR="00731B79" w:rsidRDefault="00731B79" w:rsidP="798D93A6">
            <w:pPr>
              <w:pStyle w:val="NormalWeb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3237F52B" w14:textId="77777777" w:rsidTr="798D9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54835A0B" w14:textId="72A402CF" w:rsidR="00C5148A" w:rsidRDefault="00C5148A" w:rsidP="00C5148A">
            <w:pPr>
              <w:pStyle w:val="NormalWeb"/>
              <w:numPr>
                <w:ilvl w:val="0"/>
                <w:numId w:val="12"/>
              </w:numPr>
              <w:spacing w:after="0" w:afterAutospacing="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t>Are data governance roles and responsibilities clearly defined and assigned?</w:t>
            </w:r>
          </w:p>
        </w:tc>
        <w:tc>
          <w:tcPr>
            <w:tcW w:w="2145" w:type="dxa"/>
            <w:vAlign w:val="center"/>
          </w:tcPr>
          <w:p w14:paraId="4E223D4C" w14:textId="39920578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12967CA1" w14:textId="77777777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1B4B3472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2A2AE374" w14:textId="2C02AC46" w:rsidR="00C5148A" w:rsidRDefault="00C5148A" w:rsidP="00C5148A">
            <w:pPr>
              <w:pStyle w:val="NormalWeb"/>
              <w:numPr>
                <w:ilvl w:val="0"/>
                <w:numId w:val="12"/>
              </w:numPr>
              <w:spacing w:after="0" w:afterAutospacing="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t>Is there a process in place for managing data throughout its lifecycle, including creation, modification, storage, and deletion?</w:t>
            </w:r>
          </w:p>
        </w:tc>
        <w:tc>
          <w:tcPr>
            <w:tcW w:w="2145" w:type="dxa"/>
            <w:vAlign w:val="center"/>
          </w:tcPr>
          <w:p w14:paraId="4A64A6FE" w14:textId="6562A868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12672D8D" w14:textId="77777777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24E7EBE8" w14:textId="19894CC6" w:rsidTr="798D9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3C69A670" w14:textId="7B5153CE" w:rsidR="00C5148A" w:rsidRPr="00C52070" w:rsidRDefault="00C5148A" w:rsidP="00C5148A">
            <w:pPr>
              <w:pStyle w:val="NormalWeb"/>
              <w:numPr>
                <w:ilvl w:val="0"/>
                <w:numId w:val="12"/>
              </w:numPr>
              <w:spacing w:after="0" w:afterAutospacing="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t>Is there a process about protection of confidentiality of trial participants’ data?</w:t>
            </w:r>
          </w:p>
        </w:tc>
        <w:tc>
          <w:tcPr>
            <w:tcW w:w="2145" w:type="dxa"/>
            <w:vAlign w:val="center"/>
          </w:tcPr>
          <w:p w14:paraId="3C22FA45" w14:textId="057A9CE6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43531688" w14:textId="77777777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111496D5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465497EB" w14:textId="6161412B" w:rsidR="00C5148A" w:rsidRDefault="00C5148A" w:rsidP="00C5148A">
            <w:pPr>
              <w:pStyle w:val="NormalWeb"/>
              <w:numPr>
                <w:ilvl w:val="0"/>
                <w:numId w:val="12"/>
              </w:numPr>
              <w:spacing w:after="0" w:afterAutospacing="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Is there a process for managing </w:t>
            </w:r>
            <w:proofErr w:type="spellStart"/>
            <w:r w:rsidRPr="798D93A6">
              <w:rPr>
                <w:rFonts w:ascii="Calibri" w:eastAsia="Calibri" w:hAnsi="Calibri" w:cs="Calibri"/>
                <w:sz w:val="22"/>
                <w:szCs w:val="22"/>
              </w:rPr>
              <w:t>Computerised</w:t>
            </w:r>
            <w:proofErr w:type="spellEnd"/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Systems (including validation and periodic review)?</w:t>
            </w:r>
          </w:p>
        </w:tc>
        <w:tc>
          <w:tcPr>
            <w:tcW w:w="2145" w:type="dxa"/>
            <w:vAlign w:val="center"/>
          </w:tcPr>
          <w:p w14:paraId="3654E2EC" w14:textId="7699CF58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71923553" w14:textId="77777777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1D1F66AE" w14:textId="77777777" w:rsidTr="798D9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53C24D2C" w14:textId="72594BC2" w:rsidR="00C5148A" w:rsidRDefault="00C5148A" w:rsidP="00C5148A">
            <w:pPr>
              <w:pStyle w:val="NormalWeb"/>
              <w:numPr>
                <w:ilvl w:val="0"/>
                <w:numId w:val="12"/>
              </w:numPr>
              <w:spacing w:after="0" w:afterAutospacing="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t>Are there processes to drive critical/essential aspects of the clinical trial?</w:t>
            </w:r>
          </w:p>
        </w:tc>
        <w:tc>
          <w:tcPr>
            <w:tcW w:w="2145" w:type="dxa"/>
            <w:vAlign w:val="center"/>
          </w:tcPr>
          <w:p w14:paraId="60177E9A" w14:textId="30B56D2A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0060D030" w14:textId="77777777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799453A5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68EDC2B7" w14:textId="38E12A33" w:rsidR="00C5148A" w:rsidRDefault="00C5148A" w:rsidP="00C5148A">
            <w:pPr>
              <w:pStyle w:val="NormalWeb"/>
              <w:numPr>
                <w:ilvl w:val="0"/>
                <w:numId w:val="12"/>
              </w:numPr>
              <w:spacing w:after="0" w:afterAutospacing="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t>Are there processes to support key decision making during the clinical trial?</w:t>
            </w:r>
          </w:p>
        </w:tc>
        <w:tc>
          <w:tcPr>
            <w:tcW w:w="2145" w:type="dxa"/>
            <w:vAlign w:val="center"/>
          </w:tcPr>
          <w:p w14:paraId="0453E3B1" w14:textId="4ACE9B6D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21529E6C" w14:textId="77777777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0434216E" w14:textId="77777777" w:rsidTr="798D9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0C70AE7A" w14:textId="43F8A669" w:rsidR="00C5148A" w:rsidRDefault="00C5148A" w:rsidP="00C5148A">
            <w:pPr>
              <w:pStyle w:val="NormalWeb"/>
              <w:numPr>
                <w:ilvl w:val="0"/>
                <w:numId w:val="12"/>
              </w:numPr>
              <w:spacing w:after="0" w:afterAutospacing="0"/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t>Is there a risk management process in place to support data governance?</w:t>
            </w:r>
          </w:p>
        </w:tc>
        <w:tc>
          <w:tcPr>
            <w:tcW w:w="2145" w:type="dxa"/>
            <w:vAlign w:val="center"/>
          </w:tcPr>
          <w:p w14:paraId="59E23D2F" w14:textId="4183799C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57521D1F" w14:textId="77777777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416A0726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3DFA9D72" w14:textId="0A7999C0" w:rsidR="00C5148A" w:rsidRDefault="00C5148A" w:rsidP="00C5148A">
            <w:pPr>
              <w:pStyle w:val="NormalWeb"/>
              <w:numPr>
                <w:ilvl w:val="0"/>
                <w:numId w:val="12"/>
              </w:numP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t>Are procedures in place for notifying regulatory authorities of significant data incidents, as required?</w:t>
            </w:r>
          </w:p>
        </w:tc>
        <w:tc>
          <w:tcPr>
            <w:tcW w:w="2145" w:type="dxa"/>
            <w:vAlign w:val="center"/>
          </w:tcPr>
          <w:p w14:paraId="19E44ED4" w14:textId="605E80D6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5354D507" w14:textId="3FAF81AD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CB209A" w14:textId="0159FB0B" w:rsidR="00EB52BA" w:rsidRDefault="00EB52BA" w:rsidP="798D93A6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2B70CC9" w14:textId="0A87EDD9" w:rsidR="00474E9D" w:rsidRPr="00474E9D" w:rsidRDefault="0212B290" w:rsidP="798D93A6">
      <w:pPr>
        <w:pStyle w:val="Heading1"/>
        <w:numPr>
          <w:ilvl w:val="0"/>
          <w:numId w:val="3"/>
        </w:numPr>
        <w:rPr>
          <w:rFonts w:ascii="Calibri" w:eastAsia="Calibri" w:hAnsi="Calibri" w:cs="Calibri"/>
          <w:sz w:val="32"/>
          <w:szCs w:val="32"/>
        </w:rPr>
      </w:pPr>
      <w:r w:rsidRPr="798D93A6">
        <w:rPr>
          <w:rFonts w:ascii="Calibri" w:eastAsia="Calibri" w:hAnsi="Calibri" w:cs="Calibri"/>
          <w:sz w:val="32"/>
          <w:szCs w:val="32"/>
        </w:rPr>
        <w:t>Safeguard the blinded state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356"/>
        <w:gridCol w:w="2145"/>
        <w:gridCol w:w="6449"/>
      </w:tblGrid>
      <w:tr w:rsidR="798D93A6" w14:paraId="6753E3EB" w14:textId="77777777" w:rsidTr="798D9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6BEB55D2" w14:textId="77777777" w:rsidR="798D93A6" w:rsidRDefault="798D93A6" w:rsidP="798D93A6">
            <w:pPr>
              <w:pStyle w:val="NormalWeb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Question</w:t>
            </w:r>
          </w:p>
        </w:tc>
        <w:tc>
          <w:tcPr>
            <w:tcW w:w="2145" w:type="dxa"/>
          </w:tcPr>
          <w:p w14:paraId="0FBE6A2B" w14:textId="77F31634" w:rsidR="798D93A6" w:rsidRDefault="798D93A6" w:rsidP="798D93A6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Answer</w:t>
            </w:r>
            <w:r w:rsidR="000E6533">
              <w:rPr>
                <w:rStyle w:val="FootnoteReference"/>
                <w:rFonts w:ascii="Calibri" w:eastAsia="Calibri" w:hAnsi="Calibri" w:cs="Calibri"/>
                <w:sz w:val="28"/>
                <w:szCs w:val="28"/>
              </w:rPr>
              <w:footnoteReference w:id="2"/>
            </w:r>
          </w:p>
        </w:tc>
        <w:tc>
          <w:tcPr>
            <w:tcW w:w="6449" w:type="dxa"/>
          </w:tcPr>
          <w:p w14:paraId="6BA7AE01" w14:textId="294D1E44" w:rsidR="798D93A6" w:rsidRDefault="798D93A6" w:rsidP="798D93A6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Reference/Action/Comment</w:t>
            </w:r>
          </w:p>
        </w:tc>
      </w:tr>
      <w:tr w:rsidR="00C5148A" w14:paraId="0DD51DEC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307B2839" w14:textId="781347DB" w:rsidR="00C5148A" w:rsidRDefault="00C5148A" w:rsidP="00C5148A">
            <w:pPr>
              <w:pStyle w:val="NormalWeb"/>
              <w:numPr>
                <w:ilvl w:val="0"/>
                <w:numId w:val="9"/>
              </w:numPr>
              <w:spacing w:after="0" w:afterAutospacing="0"/>
              <w:ind w:left="270"/>
              <w:rPr>
                <w:rFonts w:ascii="Calibri" w:eastAsia="Calibri" w:hAnsi="Calibri" w:cs="Calibri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t>Is there a process for maintaining the integrity of blinding in the clinical trial?</w:t>
            </w:r>
          </w:p>
        </w:tc>
        <w:tc>
          <w:tcPr>
            <w:tcW w:w="2145" w:type="dxa"/>
            <w:vAlign w:val="center"/>
          </w:tcPr>
          <w:p w14:paraId="55A01837" w14:textId="3A902AAB" w:rsidR="00C5148A" w:rsidRDefault="00C5148A" w:rsidP="00C5148A">
            <w:pPr>
              <w:pStyle w:val="NormalWeb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21762F87" w14:textId="2B90EF23" w:rsidR="00C5148A" w:rsidRDefault="00C5148A" w:rsidP="00C5148A">
            <w:pPr>
              <w:pStyle w:val="NormalWeb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6BF62D45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167F38A0" w14:textId="195141F5" w:rsidR="00C5148A" w:rsidRDefault="00C5148A" w:rsidP="00C5148A">
            <w:pPr>
              <w:pStyle w:val="NormalWeb"/>
              <w:numPr>
                <w:ilvl w:val="0"/>
                <w:numId w:val="9"/>
              </w:numPr>
              <w:spacing w:after="0" w:afterAutospacing="0"/>
              <w:ind w:left="27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t>Are roles, responsibilities and access to unblinded information defined?</w:t>
            </w:r>
          </w:p>
        </w:tc>
        <w:tc>
          <w:tcPr>
            <w:tcW w:w="2145" w:type="dxa"/>
            <w:vAlign w:val="center"/>
          </w:tcPr>
          <w:p w14:paraId="2B1BC9BE" w14:textId="67A53FE2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6F8B34D7" w14:textId="77777777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5CD49EB2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113423BB" w14:textId="66ED8D53" w:rsidR="00C5148A" w:rsidRDefault="00C5148A" w:rsidP="00C5148A">
            <w:pPr>
              <w:pStyle w:val="NormalWeb"/>
              <w:numPr>
                <w:ilvl w:val="0"/>
                <w:numId w:val="9"/>
              </w:numPr>
              <w:spacing w:after="0" w:afterAutospacing="0"/>
              <w:ind w:left="27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t>Are risk mitigation strategies applied for blinded trials to avoid unbinding?</w:t>
            </w:r>
          </w:p>
          <w:p w14:paraId="625FECDF" w14:textId="6FCE287C" w:rsidR="00C5148A" w:rsidRDefault="00C5148A" w:rsidP="00C5148A">
            <w:pPr>
              <w:pStyle w:val="NormalWeb"/>
              <w:spacing w:after="0" w:afterAutospacing="0"/>
              <w:ind w:left="27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t>E.g. for Investigational Site, Sponsor, Supplier’s staff, etc.</w:t>
            </w:r>
          </w:p>
        </w:tc>
        <w:tc>
          <w:tcPr>
            <w:tcW w:w="2145" w:type="dxa"/>
            <w:vAlign w:val="center"/>
          </w:tcPr>
          <w:p w14:paraId="14FA49A2" w14:textId="430DE74D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18DF33D7" w14:textId="6663F0C0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5FB5A171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722F1A98" w14:textId="28D53CBE" w:rsidR="00C5148A" w:rsidRDefault="00C5148A" w:rsidP="00C5148A">
            <w:pPr>
              <w:pStyle w:val="NormalWeb"/>
              <w:numPr>
                <w:ilvl w:val="0"/>
                <w:numId w:val="9"/>
              </w:numPr>
              <w:spacing w:after="0" w:afterAutospacing="0"/>
              <w:ind w:left="27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sz w:val="22"/>
                <w:szCs w:val="22"/>
              </w:rPr>
              <w:t>Is there a way to document planned or unplanned unblinding during the clinical trial?</w:t>
            </w:r>
          </w:p>
        </w:tc>
        <w:tc>
          <w:tcPr>
            <w:tcW w:w="2145" w:type="dxa"/>
            <w:vAlign w:val="center"/>
          </w:tcPr>
          <w:p w14:paraId="10647916" w14:textId="6000DE7C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04FFC67C" w14:textId="19C113EF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3647EF6" w14:textId="09524A63" w:rsidR="00474E9D" w:rsidRPr="00474E9D" w:rsidRDefault="00474E9D" w:rsidP="798D93A6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2BCF930" w14:textId="1017A84F" w:rsidR="00C52070" w:rsidRDefault="7DFBEAFB" w:rsidP="798D93A6">
      <w:pPr>
        <w:pStyle w:val="Heading1"/>
        <w:numPr>
          <w:ilvl w:val="0"/>
          <w:numId w:val="3"/>
        </w:numPr>
        <w:rPr>
          <w:rFonts w:ascii="Calibri" w:eastAsia="Calibri" w:hAnsi="Calibri" w:cs="Calibri"/>
          <w:sz w:val="32"/>
          <w:szCs w:val="32"/>
        </w:rPr>
      </w:pPr>
      <w:r w:rsidRPr="798D93A6">
        <w:rPr>
          <w:rFonts w:ascii="Calibri" w:eastAsia="Calibri" w:hAnsi="Calibri" w:cs="Calibri"/>
          <w:sz w:val="32"/>
          <w:szCs w:val="32"/>
        </w:rPr>
        <w:t>Data Life Cycle elements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356"/>
        <w:gridCol w:w="2145"/>
        <w:gridCol w:w="6449"/>
      </w:tblGrid>
      <w:tr w:rsidR="798D93A6" w14:paraId="785B93A5" w14:textId="77777777" w:rsidTr="798D9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520ADCF1" w14:textId="77777777" w:rsidR="798D93A6" w:rsidRDefault="798D93A6" w:rsidP="798D93A6">
            <w:pPr>
              <w:pStyle w:val="NormalWeb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Question</w:t>
            </w:r>
          </w:p>
        </w:tc>
        <w:tc>
          <w:tcPr>
            <w:tcW w:w="2145" w:type="dxa"/>
          </w:tcPr>
          <w:p w14:paraId="4F0BF8AE" w14:textId="521DEFCE" w:rsidR="798D93A6" w:rsidRDefault="798D93A6" w:rsidP="798D93A6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Answer</w:t>
            </w:r>
            <w:r w:rsidR="000E6533">
              <w:rPr>
                <w:rStyle w:val="FootnoteReference"/>
                <w:rFonts w:ascii="Calibri" w:eastAsia="Calibri" w:hAnsi="Calibri" w:cs="Calibri"/>
                <w:sz w:val="28"/>
                <w:szCs w:val="28"/>
              </w:rPr>
              <w:footnoteReference w:id="3"/>
            </w:r>
          </w:p>
        </w:tc>
        <w:tc>
          <w:tcPr>
            <w:tcW w:w="6449" w:type="dxa"/>
          </w:tcPr>
          <w:p w14:paraId="2BA453E2" w14:textId="294D1E44" w:rsidR="798D93A6" w:rsidRDefault="798D93A6" w:rsidP="798D93A6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Reference/Action/Comment</w:t>
            </w:r>
          </w:p>
        </w:tc>
      </w:tr>
      <w:tr w:rsidR="798D93A6" w14:paraId="7DA3D4CE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42FF8A5D" w14:textId="3615F78F" w:rsidR="1B13B437" w:rsidRDefault="1B13B437" w:rsidP="798D93A6">
            <w:pPr>
              <w:pStyle w:val="NormalWeb"/>
              <w:numPr>
                <w:ilvl w:val="0"/>
                <w:numId w:val="5"/>
              </w:numPr>
              <w:spacing w:after="0" w:afterAutospacing="0"/>
              <w:ind w:left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there processes to define</w:t>
            </w:r>
          </w:p>
        </w:tc>
        <w:tc>
          <w:tcPr>
            <w:tcW w:w="2145" w:type="dxa"/>
            <w:vAlign w:val="center"/>
          </w:tcPr>
          <w:p w14:paraId="39EBE923" w14:textId="1B70E4E0" w:rsidR="798D93A6" w:rsidRDefault="798D93A6" w:rsidP="798D93A6">
            <w:pPr>
              <w:pStyle w:val="NormalWeb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 w:rsidRPr="798D93A6">
              <w:rPr>
                <w:rFonts w:ascii="Calibri" w:hAnsi="Calibri" w:cs="Calibri"/>
                <w:sz w:val="22"/>
                <w:szCs w:val="22"/>
              </w:rPr>
              <w:fldChar w:fldCharType="begin"/>
            </w:r>
            <w:r w:rsidRPr="798D93A6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798D93A6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798D93A6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6449" w:type="dxa"/>
            <w:vAlign w:val="center"/>
          </w:tcPr>
          <w:p w14:paraId="41655228" w14:textId="146B6D95" w:rsidR="798D93A6" w:rsidRDefault="798D93A6" w:rsidP="798D93A6">
            <w:pPr>
              <w:pStyle w:val="NormalWeb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0DCFA7B8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3C8E7965" w14:textId="63D19C4F" w:rsidR="00C5148A" w:rsidRDefault="00C5148A" w:rsidP="00C5148A">
            <w:pPr>
              <w:pStyle w:val="NormalWeb"/>
              <w:numPr>
                <w:ilvl w:val="0"/>
                <w:numId w:val="4"/>
              </w:numPr>
              <w:ind w:left="450" w:hanging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Data and metadata capture</w:t>
            </w:r>
          </w:p>
        </w:tc>
        <w:tc>
          <w:tcPr>
            <w:tcW w:w="2145" w:type="dxa"/>
            <w:vAlign w:val="center"/>
          </w:tcPr>
          <w:p w14:paraId="572229E2" w14:textId="13B594FE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7A00A0E2" w14:textId="34C2A08A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027B7403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6E543F21" w14:textId="0A20A7D7" w:rsidR="00C5148A" w:rsidRDefault="00C5148A" w:rsidP="00C5148A">
            <w:pPr>
              <w:pStyle w:val="NormalWeb"/>
              <w:numPr>
                <w:ilvl w:val="0"/>
                <w:numId w:val="4"/>
              </w:numPr>
              <w:ind w:left="450" w:hanging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Data validation</w:t>
            </w:r>
          </w:p>
        </w:tc>
        <w:tc>
          <w:tcPr>
            <w:tcW w:w="2145" w:type="dxa"/>
            <w:vAlign w:val="center"/>
          </w:tcPr>
          <w:p w14:paraId="55CE306C" w14:textId="12F3900F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70101D74" w14:textId="156AF308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51155E82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24C7ECDD" w14:textId="3D7CEA6B" w:rsidR="00C5148A" w:rsidRDefault="00C5148A" w:rsidP="00C5148A">
            <w:pPr>
              <w:pStyle w:val="NormalWeb"/>
              <w:numPr>
                <w:ilvl w:val="0"/>
                <w:numId w:val="4"/>
              </w:numPr>
              <w:ind w:left="450" w:hanging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Data verification (including criticality determination)</w:t>
            </w:r>
          </w:p>
        </w:tc>
        <w:tc>
          <w:tcPr>
            <w:tcW w:w="2145" w:type="dxa"/>
            <w:vAlign w:val="center"/>
          </w:tcPr>
          <w:p w14:paraId="40A8FA26" w14:textId="7005BFE3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5B32A07B" w14:textId="39D4EC7B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20524701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74328D30" w14:textId="11D69666" w:rsidR="00C5148A" w:rsidRDefault="00C5148A" w:rsidP="00C5148A">
            <w:pPr>
              <w:pStyle w:val="NormalWeb"/>
              <w:numPr>
                <w:ilvl w:val="0"/>
                <w:numId w:val="4"/>
              </w:numPr>
              <w:ind w:left="450" w:hanging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Data and metadata review</w:t>
            </w:r>
          </w:p>
        </w:tc>
        <w:tc>
          <w:tcPr>
            <w:tcW w:w="2145" w:type="dxa"/>
            <w:vAlign w:val="center"/>
          </w:tcPr>
          <w:p w14:paraId="6648DA69" w14:textId="705B90CE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1ABED14F" w14:textId="6EC7AEFC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441EC07B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584E7900" w14:textId="0F89A83B" w:rsidR="00C5148A" w:rsidRDefault="00C5148A" w:rsidP="00C5148A">
            <w:pPr>
              <w:pStyle w:val="NormalWeb"/>
              <w:numPr>
                <w:ilvl w:val="0"/>
                <w:numId w:val="4"/>
              </w:numPr>
              <w:ind w:left="450" w:hanging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Data corrections and acceptance</w:t>
            </w:r>
          </w:p>
        </w:tc>
        <w:tc>
          <w:tcPr>
            <w:tcW w:w="2145" w:type="dxa"/>
            <w:vAlign w:val="center"/>
          </w:tcPr>
          <w:p w14:paraId="078C11E7" w14:textId="3C72B817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0F30694F" w14:textId="6D76BC1C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5A0A7B05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021D5431" w14:textId="1CE674C0" w:rsidR="00C5148A" w:rsidRDefault="00C5148A" w:rsidP="00C5148A">
            <w:pPr>
              <w:pStyle w:val="NormalWeb"/>
              <w:numPr>
                <w:ilvl w:val="0"/>
                <w:numId w:val="4"/>
              </w:numPr>
              <w:ind w:left="450" w:hanging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Data transfer, exchange and migration</w:t>
            </w:r>
          </w:p>
        </w:tc>
        <w:tc>
          <w:tcPr>
            <w:tcW w:w="2145" w:type="dxa"/>
            <w:vAlign w:val="center"/>
          </w:tcPr>
          <w:p w14:paraId="649017EC" w14:textId="5876062C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45700676" w14:textId="177CC018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2B9F15DC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525EE4E8" w14:textId="5AC24929" w:rsidR="00C5148A" w:rsidRDefault="00C5148A" w:rsidP="00C5148A">
            <w:pPr>
              <w:pStyle w:val="NormalWeb"/>
              <w:numPr>
                <w:ilvl w:val="0"/>
                <w:numId w:val="5"/>
              </w:numPr>
              <w:spacing w:after="0" w:afterAutospacing="0"/>
              <w:ind w:left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Is there a process to outline the conduct of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regular </w:t>
            </w: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data reviews, the identification and rectification of discrepancies or errors?</w:t>
            </w:r>
          </w:p>
        </w:tc>
        <w:tc>
          <w:tcPr>
            <w:tcW w:w="2145" w:type="dxa"/>
            <w:vAlign w:val="center"/>
          </w:tcPr>
          <w:p w14:paraId="2DB7F289" w14:textId="0C27F6C1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1A2BCED3" w14:textId="1D2E2B3A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15354CB2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45CA3738" w14:textId="66EC0EDE" w:rsidR="00C5148A" w:rsidRDefault="00C5148A" w:rsidP="00C5148A">
            <w:pPr>
              <w:pStyle w:val="NormalWeb"/>
              <w:numPr>
                <w:ilvl w:val="0"/>
                <w:numId w:val="9"/>
              </w:numPr>
              <w:spacing w:after="0" w:afterAutospacing="0"/>
              <w:ind w:left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a procedure established to drive statistical analysis?</w:t>
            </w:r>
          </w:p>
        </w:tc>
        <w:tc>
          <w:tcPr>
            <w:tcW w:w="2145" w:type="dxa"/>
            <w:vAlign w:val="center"/>
          </w:tcPr>
          <w:p w14:paraId="5892594A" w14:textId="66A77CD5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1592B82A" w14:textId="343A5EEC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3D13F917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18A4C94D" w14:textId="3598341B" w:rsidR="00C5148A" w:rsidRDefault="00C5148A" w:rsidP="00C5148A">
            <w:pPr>
              <w:pStyle w:val="NormalWeb"/>
              <w:numPr>
                <w:ilvl w:val="0"/>
                <w:numId w:val="9"/>
              </w:numPr>
              <w:spacing w:after="0" w:afterAutospacing="0"/>
              <w:ind w:left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there a process in place or interim and final data analysis?</w:t>
            </w:r>
          </w:p>
        </w:tc>
        <w:tc>
          <w:tcPr>
            <w:tcW w:w="2145" w:type="dxa"/>
            <w:vAlign w:val="center"/>
          </w:tcPr>
          <w:p w14:paraId="2440015D" w14:textId="7F6BB346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051D03A1" w14:textId="5B4BA363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45987D1E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17E7B3EC" w14:textId="7BFFCA83" w:rsidR="00C5148A" w:rsidRDefault="00C5148A" w:rsidP="00C5148A">
            <w:pPr>
              <w:pStyle w:val="NormalWeb"/>
              <w:numPr>
                <w:ilvl w:val="0"/>
                <w:numId w:val="9"/>
              </w:numPr>
              <w:spacing w:after="0" w:afterAutospacing="0"/>
              <w:ind w:left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there a process for data finalization activities prior to analysis?</w:t>
            </w:r>
          </w:p>
        </w:tc>
        <w:tc>
          <w:tcPr>
            <w:tcW w:w="2145" w:type="dxa"/>
            <w:vAlign w:val="center"/>
          </w:tcPr>
          <w:p w14:paraId="24E2E458" w14:textId="500E2BA0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70877EC0" w14:textId="588A49F4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709C5EE9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02A1CF2F" w14:textId="1A0D6F6B" w:rsidR="00C5148A" w:rsidRDefault="00C5148A" w:rsidP="00C5148A">
            <w:pPr>
              <w:pStyle w:val="NormalWeb"/>
              <w:numPr>
                <w:ilvl w:val="0"/>
                <w:numId w:val="9"/>
              </w:numPr>
              <w:spacing w:after="0" w:afterAutospacing="0"/>
              <w:ind w:left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Is there a process specifying the duration for which data is retained? </w:t>
            </w:r>
          </w:p>
        </w:tc>
        <w:tc>
          <w:tcPr>
            <w:tcW w:w="2145" w:type="dxa"/>
            <w:vAlign w:val="center"/>
          </w:tcPr>
          <w:p w14:paraId="514560FB" w14:textId="6A7B00CD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799FC278" w14:textId="4B6770F5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0DDBF2B1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03B19B19" w14:textId="61C20D4D" w:rsidR="00C5148A" w:rsidRDefault="00C5148A" w:rsidP="00C5148A">
            <w:pPr>
              <w:pStyle w:val="NormalWeb"/>
              <w:numPr>
                <w:ilvl w:val="0"/>
                <w:numId w:val="9"/>
              </w:numPr>
              <w:spacing w:after="0" w:afterAutospacing="0"/>
              <w:ind w:left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lastRenderedPageBreak/>
              <w:t xml:space="preserve">Is a procedure established for the secure archiving of data, ensuring readability and accessibility over time?  </w:t>
            </w:r>
          </w:p>
        </w:tc>
        <w:tc>
          <w:tcPr>
            <w:tcW w:w="2145" w:type="dxa"/>
            <w:vAlign w:val="center"/>
          </w:tcPr>
          <w:p w14:paraId="7743152A" w14:textId="42D2B4CF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1521DCF4" w14:textId="68827C57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4FA681C2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7773D417" w14:textId="22EE685C" w:rsidR="00C5148A" w:rsidRDefault="00C5148A" w:rsidP="00C5148A">
            <w:pPr>
              <w:pStyle w:val="NormalWeb"/>
              <w:numPr>
                <w:ilvl w:val="0"/>
                <w:numId w:val="9"/>
              </w:numPr>
              <w:spacing w:after="0" w:afterAutospacing="0"/>
              <w:ind w:left="270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798D93A6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it defined how to secure the irreversible destruction of data when it is no longer required?</w:t>
            </w:r>
          </w:p>
        </w:tc>
        <w:tc>
          <w:tcPr>
            <w:tcW w:w="2145" w:type="dxa"/>
            <w:vAlign w:val="center"/>
          </w:tcPr>
          <w:p w14:paraId="2A9E8302" w14:textId="3B0FE977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6547BEE9" w14:textId="77705A57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7F631C7" w14:textId="4A78D872" w:rsidR="798D93A6" w:rsidRDefault="798D93A6" w:rsidP="798D93A6">
      <w:pPr>
        <w:rPr>
          <w:rFonts w:ascii="Calibri" w:eastAsia="Calibri" w:hAnsi="Calibri" w:cs="Calibri"/>
        </w:rPr>
      </w:pPr>
    </w:p>
    <w:p w14:paraId="03CA158C" w14:textId="033B448C" w:rsidR="009852A0" w:rsidRDefault="009852A0" w:rsidP="798D93A6">
      <w:pPr>
        <w:pStyle w:val="Heading1"/>
        <w:numPr>
          <w:ilvl w:val="0"/>
          <w:numId w:val="3"/>
        </w:numPr>
        <w:rPr>
          <w:rFonts w:ascii="Calibri" w:eastAsia="Calibri" w:hAnsi="Calibri" w:cs="Calibri"/>
          <w:sz w:val="32"/>
          <w:szCs w:val="32"/>
        </w:rPr>
      </w:pPr>
      <w:proofErr w:type="spellStart"/>
      <w:r w:rsidRPr="798D93A6">
        <w:rPr>
          <w:rFonts w:ascii="Calibri" w:eastAsia="Calibri" w:hAnsi="Calibri" w:cs="Calibri"/>
          <w:sz w:val="32"/>
          <w:szCs w:val="32"/>
        </w:rPr>
        <w:t>Computerised</w:t>
      </w:r>
      <w:proofErr w:type="spellEnd"/>
      <w:r w:rsidRPr="798D93A6">
        <w:rPr>
          <w:rFonts w:ascii="Calibri" w:eastAsia="Calibri" w:hAnsi="Calibri" w:cs="Calibri"/>
          <w:sz w:val="32"/>
          <w:szCs w:val="32"/>
        </w:rPr>
        <w:t xml:space="preserve"> Systems review</w:t>
      </w:r>
    </w:p>
    <w:p w14:paraId="5A547430" w14:textId="727EAFB5" w:rsidR="00BA64C4" w:rsidRPr="00BA64C4" w:rsidRDefault="2B1B01EE" w:rsidP="798D93A6">
      <w:pPr>
        <w:rPr>
          <w:rFonts w:ascii="Calibri" w:eastAsia="Calibri" w:hAnsi="Calibri" w:cs="Calibri"/>
          <w:sz w:val="22"/>
          <w:szCs w:val="22"/>
        </w:rPr>
      </w:pPr>
      <w:r w:rsidRPr="798D93A6">
        <w:rPr>
          <w:rFonts w:ascii="Calibri" w:eastAsia="Calibri" w:hAnsi="Calibri" w:cs="Calibri"/>
          <w:sz w:val="22"/>
          <w:szCs w:val="22"/>
        </w:rPr>
        <w:t xml:space="preserve">Complete this section either a) for each </w:t>
      </w:r>
      <w:proofErr w:type="spellStart"/>
      <w:r w:rsidRPr="798D93A6">
        <w:rPr>
          <w:rFonts w:ascii="Calibri" w:eastAsia="Calibri" w:hAnsi="Calibri" w:cs="Calibri"/>
          <w:sz w:val="22"/>
          <w:szCs w:val="22"/>
        </w:rPr>
        <w:t>Computerised</w:t>
      </w:r>
      <w:proofErr w:type="spellEnd"/>
      <w:r w:rsidRPr="798D93A6">
        <w:rPr>
          <w:rFonts w:ascii="Calibri" w:eastAsia="Calibri" w:hAnsi="Calibri" w:cs="Calibri"/>
          <w:sz w:val="22"/>
          <w:szCs w:val="22"/>
        </w:rPr>
        <w:t xml:space="preserve"> System which has </w:t>
      </w:r>
      <w:proofErr w:type="spellStart"/>
      <w:r w:rsidRPr="798D93A6">
        <w:rPr>
          <w:rFonts w:ascii="Calibri" w:eastAsia="Calibri" w:hAnsi="Calibri" w:cs="Calibri"/>
          <w:sz w:val="22"/>
          <w:szCs w:val="22"/>
        </w:rPr>
        <w:t>GxP</w:t>
      </w:r>
      <w:proofErr w:type="spellEnd"/>
      <w:r w:rsidRPr="798D93A6">
        <w:rPr>
          <w:rFonts w:ascii="Calibri" w:eastAsia="Calibri" w:hAnsi="Calibri" w:cs="Calibri"/>
          <w:sz w:val="22"/>
          <w:szCs w:val="22"/>
        </w:rPr>
        <w:t xml:space="preserve"> impact, or b) in general (in this case update the </w:t>
      </w:r>
      <w:r w:rsidR="68C6ECA6" w:rsidRPr="798D93A6">
        <w:rPr>
          <w:rFonts w:ascii="Calibri" w:eastAsia="Calibri" w:hAnsi="Calibri" w:cs="Calibri"/>
          <w:sz w:val="22"/>
          <w:szCs w:val="22"/>
        </w:rPr>
        <w:t>wording of questions accordingly).</w:t>
      </w:r>
    </w:p>
    <w:p w14:paraId="6E024834" w14:textId="188F9EF4" w:rsidR="00BA64C4" w:rsidRDefault="1C7270CA" w:rsidP="798D93A6">
      <w:pPr>
        <w:pStyle w:val="Heading2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BD2B91">
        <w:rPr>
          <w:rFonts w:ascii="Calibri" w:hAnsi="Calibri" w:cs="Calibri"/>
          <w:sz w:val="28"/>
          <w:szCs w:val="28"/>
        </w:rPr>
        <w:t>System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0E6533" w14:paraId="68FDE677" w14:textId="77777777" w:rsidTr="000E6533">
        <w:tc>
          <w:tcPr>
            <w:tcW w:w="3237" w:type="dxa"/>
          </w:tcPr>
          <w:p w14:paraId="31FF0E33" w14:textId="63FA06DC" w:rsidR="000E6533" w:rsidRDefault="000E6533" w:rsidP="000E6533">
            <w:pPr>
              <w:jc w:val="right"/>
            </w:pPr>
            <w:r w:rsidRPr="000E6533">
              <w:t>GAMP 5 category</w:t>
            </w:r>
            <w:r>
              <w:t>:</w:t>
            </w:r>
          </w:p>
        </w:tc>
        <w:tc>
          <w:tcPr>
            <w:tcW w:w="3237" w:type="dxa"/>
          </w:tcPr>
          <w:p w14:paraId="20D08A67" w14:textId="77777777" w:rsidR="000E6533" w:rsidRDefault="000E6533" w:rsidP="00A410A2"/>
        </w:tc>
        <w:tc>
          <w:tcPr>
            <w:tcW w:w="3238" w:type="dxa"/>
          </w:tcPr>
          <w:p w14:paraId="7B5A5D04" w14:textId="7E065093" w:rsidR="000E6533" w:rsidRDefault="000E6533" w:rsidP="000E6533">
            <w:pPr>
              <w:jc w:val="right"/>
            </w:pPr>
            <w:r w:rsidRPr="000E6533">
              <w:t>Current system version:</w:t>
            </w:r>
          </w:p>
        </w:tc>
        <w:tc>
          <w:tcPr>
            <w:tcW w:w="3238" w:type="dxa"/>
          </w:tcPr>
          <w:p w14:paraId="54AF6D38" w14:textId="77777777" w:rsidR="000E6533" w:rsidRDefault="000E6533" w:rsidP="00A410A2"/>
        </w:tc>
      </w:tr>
    </w:tbl>
    <w:p w14:paraId="01C73839" w14:textId="6BC5B02A" w:rsidR="00A410A2" w:rsidRPr="00A410A2" w:rsidRDefault="00A410A2" w:rsidP="00A410A2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356"/>
        <w:gridCol w:w="2145"/>
        <w:gridCol w:w="6449"/>
      </w:tblGrid>
      <w:tr w:rsidR="798D93A6" w14:paraId="3D912B51" w14:textId="77777777" w:rsidTr="798D9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3FDE1A4A" w14:textId="77777777" w:rsidR="798D93A6" w:rsidRDefault="798D93A6" w:rsidP="798D93A6">
            <w:pPr>
              <w:pStyle w:val="NormalWeb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Question</w:t>
            </w:r>
          </w:p>
        </w:tc>
        <w:tc>
          <w:tcPr>
            <w:tcW w:w="2145" w:type="dxa"/>
          </w:tcPr>
          <w:p w14:paraId="4E1F5FF5" w14:textId="158579B8" w:rsidR="798D93A6" w:rsidRDefault="798D93A6" w:rsidP="798D93A6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Answer</w:t>
            </w:r>
            <w:r w:rsidR="000E6533">
              <w:rPr>
                <w:rStyle w:val="FootnoteReference"/>
                <w:rFonts w:ascii="Calibri" w:eastAsia="Calibri" w:hAnsi="Calibri" w:cs="Calibri"/>
                <w:sz w:val="28"/>
                <w:szCs w:val="28"/>
              </w:rPr>
              <w:footnoteReference w:id="4"/>
            </w:r>
          </w:p>
        </w:tc>
        <w:tc>
          <w:tcPr>
            <w:tcW w:w="6449" w:type="dxa"/>
          </w:tcPr>
          <w:p w14:paraId="3C1D7905" w14:textId="294D1E44" w:rsidR="798D93A6" w:rsidRDefault="798D93A6" w:rsidP="798D93A6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Reference/Action/Comment</w:t>
            </w:r>
          </w:p>
        </w:tc>
      </w:tr>
      <w:tr w:rsidR="00C5148A" w14:paraId="223A1DB5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06348408" w14:textId="64AED85C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the user account creation, changes to user roles and permissions and user access logged?</w:t>
            </w:r>
          </w:p>
        </w:tc>
        <w:tc>
          <w:tcPr>
            <w:tcW w:w="2145" w:type="dxa"/>
            <w:vAlign w:val="center"/>
          </w:tcPr>
          <w:p w14:paraId="255CC85A" w14:textId="7696C71B" w:rsidR="00C5148A" w:rsidRDefault="00C5148A" w:rsidP="00C5148A">
            <w:pPr>
              <w:pStyle w:val="NormalWeb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2498E93B" w14:textId="0DC539DE" w:rsidR="00C5148A" w:rsidRDefault="00C5148A" w:rsidP="00C5148A">
            <w:pPr>
              <w:pStyle w:val="NormalWeb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60D6CC78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5FD355C5" w14:textId="337258E8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changes in data documented (i.e. via audit trail)?</w:t>
            </w:r>
          </w:p>
        </w:tc>
        <w:tc>
          <w:tcPr>
            <w:tcW w:w="2145" w:type="dxa"/>
            <w:vAlign w:val="center"/>
          </w:tcPr>
          <w:p w14:paraId="59928E61" w14:textId="2375DB9A" w:rsidR="00C5148A" w:rsidRDefault="00720652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28A38563" w14:textId="34C2A08A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3D76D41D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6C7217D7" w14:textId="6C0E17B8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audit trails, reports and logs not disabled?</w:t>
            </w:r>
          </w:p>
        </w:tc>
        <w:tc>
          <w:tcPr>
            <w:tcW w:w="2145" w:type="dxa"/>
            <w:vAlign w:val="center"/>
          </w:tcPr>
          <w:p w14:paraId="2980E8A8" w14:textId="5E3DC83E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7CF6DEE8" w14:textId="156AF308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5D5B8FD1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5B9945DE" w14:textId="0BA6FF9D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audit trails, reports and logs interpretable and can support review?</w:t>
            </w:r>
          </w:p>
        </w:tc>
        <w:tc>
          <w:tcPr>
            <w:tcW w:w="2145" w:type="dxa"/>
            <w:vAlign w:val="center"/>
          </w:tcPr>
          <w:p w14:paraId="0E4BC434" w14:textId="726AA9BB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3A2DA821" w14:textId="39D4EC7B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366D9657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272823F7" w14:textId="25567FA7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Is automatic capture of date and time of data entries/transfer unambiguous (e.g., </w:t>
            </w:r>
            <w:proofErr w:type="spellStart"/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timezone</w:t>
            </w:r>
            <w:proofErr w:type="spellEnd"/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stamp is available)?</w:t>
            </w:r>
          </w:p>
        </w:tc>
        <w:tc>
          <w:tcPr>
            <w:tcW w:w="2145" w:type="dxa"/>
            <w:vAlign w:val="center"/>
          </w:tcPr>
          <w:p w14:paraId="3B00AA0E" w14:textId="27F3375F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77C99F4C" w14:textId="6EC7AEFC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17D4D22C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0884A2BE" w14:textId="5D0A5943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measures in place to protect data from unauthorized access, alteration, or loss?</w:t>
            </w:r>
          </w:p>
        </w:tc>
        <w:tc>
          <w:tcPr>
            <w:tcW w:w="2145" w:type="dxa"/>
            <w:vAlign w:val="center"/>
          </w:tcPr>
          <w:p w14:paraId="27687AA2" w14:textId="56E1B1D3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6F81B110" w14:textId="6D76BC1C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0CB80D2E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68EE170C" w14:textId="11FB202F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lastRenderedPageBreak/>
              <w:t>Have users received adequate training on the use of computerized system?</w:t>
            </w:r>
          </w:p>
        </w:tc>
        <w:tc>
          <w:tcPr>
            <w:tcW w:w="2145" w:type="dxa"/>
            <w:vAlign w:val="center"/>
          </w:tcPr>
          <w:p w14:paraId="37AC71E4" w14:textId="47061904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473353A8" w14:textId="177CC018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58026C08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31C46208" w14:textId="2550DF4C" w:rsidR="00C5148A" w:rsidRPr="000E6533" w:rsidRDefault="00C5148A" w:rsidP="00C5148A">
            <w:pPr>
              <w:spacing w:beforeAutospacing="1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regular data backups performed, and is there a disaster recovery/contingency plan in place?</w:t>
            </w:r>
          </w:p>
        </w:tc>
        <w:tc>
          <w:tcPr>
            <w:tcW w:w="2145" w:type="dxa"/>
            <w:vAlign w:val="center"/>
          </w:tcPr>
          <w:p w14:paraId="49FC6F70" w14:textId="43A0EE7E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5F330CA9" w14:textId="1D2E2B3A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7ADFE22F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6960A66D" w14:textId="0F5693EA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data recovery tests performed regularly?</w:t>
            </w:r>
          </w:p>
        </w:tc>
        <w:tc>
          <w:tcPr>
            <w:tcW w:w="2145" w:type="dxa"/>
            <w:vAlign w:val="center"/>
          </w:tcPr>
          <w:p w14:paraId="5D6CA0CA" w14:textId="4FC57CC1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2790D3AF" w14:textId="343A5EEC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6D6E5493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34111FBE" w14:textId="06366293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the computerized system validated to ensure its function as intended?</w:t>
            </w:r>
          </w:p>
        </w:tc>
        <w:tc>
          <w:tcPr>
            <w:tcW w:w="2145" w:type="dxa"/>
            <w:vAlign w:val="center"/>
          </w:tcPr>
          <w:p w14:paraId="249ACDE0" w14:textId="6C473224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04DB0544" w14:textId="5B4BA363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3F94EB31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4EA4B572" w14:textId="779A6785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Has periodic review been performed?</w:t>
            </w:r>
          </w:p>
        </w:tc>
        <w:tc>
          <w:tcPr>
            <w:tcW w:w="2145" w:type="dxa"/>
            <w:vAlign w:val="center"/>
          </w:tcPr>
          <w:p w14:paraId="35E482EF" w14:textId="5CB85568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05E9B0B8" w14:textId="588A49F4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3CC29647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5F6CB92D" w14:textId="5D2383CD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there system release documentation available (e.g. Approval to Go Live, System Release Certification, etc.)?</w:t>
            </w:r>
          </w:p>
        </w:tc>
        <w:tc>
          <w:tcPr>
            <w:tcW w:w="2145" w:type="dxa"/>
            <w:vAlign w:val="center"/>
          </w:tcPr>
          <w:p w14:paraId="660177AC" w14:textId="2B6F5BD1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50E9E680" w14:textId="4B6770F5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22BBCE76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7CC99057" w14:textId="1B2E2EC0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technical/help desk support available?</w:t>
            </w:r>
          </w:p>
        </w:tc>
        <w:tc>
          <w:tcPr>
            <w:tcW w:w="2145" w:type="dxa"/>
            <w:vAlign w:val="center"/>
          </w:tcPr>
          <w:p w14:paraId="0FCCF47B" w14:textId="366D2702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64341EB0" w14:textId="68827C57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2B19155F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4F2FD213" w14:textId="3E751952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there a way/system for reporting and documenting the system and data-related incidents and their resolution?</w:t>
            </w:r>
          </w:p>
        </w:tc>
        <w:tc>
          <w:tcPr>
            <w:tcW w:w="2145" w:type="dxa"/>
            <w:vAlign w:val="center"/>
          </w:tcPr>
          <w:p w14:paraId="51C60969" w14:textId="02605340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6962B78D" w14:textId="77705A57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5DCAC544" w14:textId="77777777" w:rsidTr="798D9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5C72F76A" w14:textId="47010186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the incidents reviewed regularly?</w:t>
            </w:r>
          </w:p>
        </w:tc>
        <w:tc>
          <w:tcPr>
            <w:tcW w:w="2145" w:type="dxa"/>
            <w:vAlign w:val="center"/>
          </w:tcPr>
          <w:p w14:paraId="01F4676D" w14:textId="488B2FAF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4D7C74A4" w14:textId="407E1D52" w:rsidR="00C5148A" w:rsidRDefault="00C5148A" w:rsidP="00C5148A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5148A" w14:paraId="2D115747" w14:textId="77777777" w:rsidTr="798D93A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566CEB59" w14:textId="7AC51A13" w:rsidR="00C5148A" w:rsidRPr="000E6533" w:rsidRDefault="00C5148A" w:rsidP="00C5148A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there a risk and/or criticality assessment in place for the reported incidents?</w:t>
            </w:r>
          </w:p>
        </w:tc>
        <w:tc>
          <w:tcPr>
            <w:tcW w:w="2145" w:type="dxa"/>
            <w:vAlign w:val="center"/>
          </w:tcPr>
          <w:p w14:paraId="70D91085" w14:textId="007CE208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6E6BC6F8" w14:textId="72E528AF" w:rsidR="00C5148A" w:rsidRDefault="00C5148A" w:rsidP="00C5148A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F38DD46" w14:textId="10781BBE" w:rsidR="00BA64C4" w:rsidRPr="00BA64C4" w:rsidRDefault="00BA64C4" w:rsidP="798D93A6">
      <w:pPr>
        <w:rPr>
          <w:rFonts w:ascii="Calibri" w:eastAsia="Calibri" w:hAnsi="Calibri" w:cs="Calibri"/>
          <w:sz w:val="22"/>
          <w:szCs w:val="22"/>
        </w:rPr>
      </w:pPr>
    </w:p>
    <w:p w14:paraId="0CD52A65" w14:textId="77777777" w:rsidR="000E6533" w:rsidRDefault="000E6533" w:rsidP="000E6533">
      <w:pPr>
        <w:pStyle w:val="Heading2"/>
        <w:numPr>
          <w:ilvl w:val="0"/>
          <w:numId w:val="25"/>
        </w:numPr>
        <w:rPr>
          <w:rFonts w:ascii="Calibri" w:hAnsi="Calibri" w:cs="Calibri"/>
          <w:sz w:val="28"/>
          <w:szCs w:val="28"/>
        </w:rPr>
      </w:pPr>
      <w:r w:rsidRPr="00BD2B91">
        <w:rPr>
          <w:rFonts w:ascii="Calibri" w:hAnsi="Calibri" w:cs="Calibri"/>
          <w:sz w:val="28"/>
          <w:szCs w:val="28"/>
        </w:rPr>
        <w:t>System name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0E6533" w14:paraId="52595ACB" w14:textId="77777777" w:rsidTr="00F82CA4">
        <w:tc>
          <w:tcPr>
            <w:tcW w:w="3237" w:type="dxa"/>
          </w:tcPr>
          <w:p w14:paraId="68C816BE" w14:textId="77777777" w:rsidR="000E6533" w:rsidRDefault="000E6533" w:rsidP="00F82CA4">
            <w:pPr>
              <w:jc w:val="right"/>
            </w:pPr>
            <w:r w:rsidRPr="000E6533">
              <w:t>GAMP 5 category</w:t>
            </w:r>
            <w:r>
              <w:t>:</w:t>
            </w:r>
          </w:p>
        </w:tc>
        <w:tc>
          <w:tcPr>
            <w:tcW w:w="3237" w:type="dxa"/>
          </w:tcPr>
          <w:p w14:paraId="5F1D5DC0" w14:textId="77777777" w:rsidR="000E6533" w:rsidRDefault="000E6533" w:rsidP="00F82CA4"/>
        </w:tc>
        <w:tc>
          <w:tcPr>
            <w:tcW w:w="3238" w:type="dxa"/>
          </w:tcPr>
          <w:p w14:paraId="04A269B8" w14:textId="77777777" w:rsidR="000E6533" w:rsidRDefault="000E6533" w:rsidP="00F82CA4">
            <w:pPr>
              <w:jc w:val="right"/>
            </w:pPr>
            <w:r w:rsidRPr="000E6533">
              <w:t>Current system version:</w:t>
            </w:r>
          </w:p>
        </w:tc>
        <w:tc>
          <w:tcPr>
            <w:tcW w:w="3238" w:type="dxa"/>
          </w:tcPr>
          <w:p w14:paraId="65BE5896" w14:textId="77777777" w:rsidR="000E6533" w:rsidRDefault="000E6533" w:rsidP="00F82CA4"/>
        </w:tc>
      </w:tr>
    </w:tbl>
    <w:p w14:paraId="48FCF197" w14:textId="77777777" w:rsidR="000E6533" w:rsidRPr="00A410A2" w:rsidRDefault="000E6533" w:rsidP="000E6533"/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356"/>
        <w:gridCol w:w="2145"/>
        <w:gridCol w:w="6449"/>
      </w:tblGrid>
      <w:tr w:rsidR="000E6533" w14:paraId="39F47CA4" w14:textId="77777777" w:rsidTr="00F82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</w:tcPr>
          <w:p w14:paraId="2ACD1183" w14:textId="77777777" w:rsidR="000E6533" w:rsidRDefault="000E6533" w:rsidP="00F82CA4">
            <w:pPr>
              <w:pStyle w:val="NormalWeb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Question</w:t>
            </w:r>
          </w:p>
        </w:tc>
        <w:tc>
          <w:tcPr>
            <w:tcW w:w="2145" w:type="dxa"/>
          </w:tcPr>
          <w:p w14:paraId="18259866" w14:textId="77777777" w:rsidR="000E6533" w:rsidRDefault="000E6533" w:rsidP="00F82CA4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Answer</w:t>
            </w:r>
            <w:r>
              <w:rPr>
                <w:rStyle w:val="FootnoteReference"/>
                <w:rFonts w:ascii="Calibri" w:eastAsia="Calibri" w:hAnsi="Calibri" w:cs="Calibri"/>
                <w:sz w:val="28"/>
                <w:szCs w:val="28"/>
              </w:rPr>
              <w:footnoteReference w:id="5"/>
            </w:r>
          </w:p>
        </w:tc>
        <w:tc>
          <w:tcPr>
            <w:tcW w:w="6449" w:type="dxa"/>
          </w:tcPr>
          <w:p w14:paraId="7554314E" w14:textId="77777777" w:rsidR="000E6533" w:rsidRDefault="000E6533" w:rsidP="00F82CA4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8"/>
                <w:szCs w:val="28"/>
              </w:rPr>
            </w:pPr>
            <w:r w:rsidRPr="798D93A6">
              <w:rPr>
                <w:rFonts w:ascii="Calibri" w:eastAsia="Calibri" w:hAnsi="Calibri" w:cs="Calibri"/>
                <w:sz w:val="28"/>
                <w:szCs w:val="28"/>
              </w:rPr>
              <w:t>Reference/Action/Comment</w:t>
            </w:r>
          </w:p>
        </w:tc>
      </w:tr>
      <w:tr w:rsidR="000E6533" w14:paraId="69738A22" w14:textId="77777777" w:rsidTr="00F82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735E6A6E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the user account creation, changes to user roles and permissions and user access logged?</w:t>
            </w:r>
          </w:p>
        </w:tc>
        <w:tc>
          <w:tcPr>
            <w:tcW w:w="2145" w:type="dxa"/>
            <w:vAlign w:val="center"/>
          </w:tcPr>
          <w:p w14:paraId="0825E969" w14:textId="77777777" w:rsidR="000E6533" w:rsidRDefault="000E6533" w:rsidP="00F82CA4">
            <w:pPr>
              <w:pStyle w:val="NormalWeb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317826C1" w14:textId="77777777" w:rsidR="000E6533" w:rsidRDefault="000E6533" w:rsidP="00F82CA4">
            <w:pPr>
              <w:pStyle w:val="NormalWeb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2C690F90" w14:textId="77777777" w:rsidTr="00F82C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10873A42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changes in data documented (i.e. via audit trail)?</w:t>
            </w:r>
          </w:p>
        </w:tc>
        <w:tc>
          <w:tcPr>
            <w:tcW w:w="2145" w:type="dxa"/>
            <w:vAlign w:val="center"/>
          </w:tcPr>
          <w:p w14:paraId="2ED2ABC7" w14:textId="7B766BB3" w:rsidR="000E6533" w:rsidRDefault="00720652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6314B4CD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48DB195D" w14:textId="77777777" w:rsidTr="00F82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5586E127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lastRenderedPageBreak/>
              <w:t>Are audit trails, reports and logs not disabled?</w:t>
            </w:r>
          </w:p>
        </w:tc>
        <w:tc>
          <w:tcPr>
            <w:tcW w:w="2145" w:type="dxa"/>
            <w:vAlign w:val="center"/>
          </w:tcPr>
          <w:p w14:paraId="327866D7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500E1F7F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4FFBAE9B" w14:textId="77777777" w:rsidTr="00F82C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1868D08A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audit trails, reports and logs interpretable and can support review?</w:t>
            </w:r>
          </w:p>
        </w:tc>
        <w:tc>
          <w:tcPr>
            <w:tcW w:w="2145" w:type="dxa"/>
            <w:vAlign w:val="center"/>
          </w:tcPr>
          <w:p w14:paraId="08150A1D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2A31B50E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07BAD2FE" w14:textId="77777777" w:rsidTr="00F82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056645F5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Is automatic capture of date and time of data entries/transfer unambiguous (e.g., </w:t>
            </w:r>
            <w:proofErr w:type="spellStart"/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timezone</w:t>
            </w:r>
            <w:proofErr w:type="spellEnd"/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 xml:space="preserve"> stamp is available)?</w:t>
            </w:r>
          </w:p>
        </w:tc>
        <w:tc>
          <w:tcPr>
            <w:tcW w:w="2145" w:type="dxa"/>
            <w:vAlign w:val="center"/>
          </w:tcPr>
          <w:p w14:paraId="3F966CB8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08D5A8D6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19C828D5" w14:textId="77777777" w:rsidTr="00F82C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253D050F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measures in place to protect data from unauthorized access, alteration, or loss?</w:t>
            </w:r>
          </w:p>
        </w:tc>
        <w:tc>
          <w:tcPr>
            <w:tcW w:w="2145" w:type="dxa"/>
            <w:vAlign w:val="center"/>
          </w:tcPr>
          <w:p w14:paraId="30F7DF6D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30431D4F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5C163326" w14:textId="77777777" w:rsidTr="00F82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2ED331A5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Have users received adequate training on the use of computerized system?</w:t>
            </w:r>
          </w:p>
        </w:tc>
        <w:tc>
          <w:tcPr>
            <w:tcW w:w="2145" w:type="dxa"/>
            <w:vAlign w:val="center"/>
          </w:tcPr>
          <w:p w14:paraId="77245E9B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494E4E14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1A320EAB" w14:textId="77777777" w:rsidTr="00F82C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5AB5297F" w14:textId="77777777" w:rsidR="000E6533" w:rsidRPr="000E6533" w:rsidRDefault="000E6533" w:rsidP="00F82CA4">
            <w:pPr>
              <w:spacing w:beforeAutospacing="1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regular data backups performed, and is there a disaster recovery/contingency plan in place?</w:t>
            </w:r>
          </w:p>
        </w:tc>
        <w:tc>
          <w:tcPr>
            <w:tcW w:w="2145" w:type="dxa"/>
            <w:vAlign w:val="center"/>
          </w:tcPr>
          <w:p w14:paraId="7305CE2B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40C32A14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58B8A57D" w14:textId="77777777" w:rsidTr="00F82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0D6981F4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data recovery tests performed regularly?</w:t>
            </w:r>
          </w:p>
        </w:tc>
        <w:tc>
          <w:tcPr>
            <w:tcW w:w="2145" w:type="dxa"/>
            <w:vAlign w:val="center"/>
          </w:tcPr>
          <w:p w14:paraId="23AB1A3A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7619D977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16DEE62C" w14:textId="77777777" w:rsidTr="00F82C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3EB17E9B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the computerized system validated to ensure its function as intended?</w:t>
            </w:r>
          </w:p>
        </w:tc>
        <w:tc>
          <w:tcPr>
            <w:tcW w:w="2145" w:type="dxa"/>
            <w:vAlign w:val="center"/>
          </w:tcPr>
          <w:p w14:paraId="3A52E41D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19060447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3EAF18D0" w14:textId="77777777" w:rsidTr="00F82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0030D951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Has periodic review been performed?</w:t>
            </w:r>
          </w:p>
        </w:tc>
        <w:tc>
          <w:tcPr>
            <w:tcW w:w="2145" w:type="dxa"/>
            <w:vAlign w:val="center"/>
          </w:tcPr>
          <w:p w14:paraId="6D0D95CC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3D3894BE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6DEEC3B7" w14:textId="77777777" w:rsidTr="00F82C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5E57AA98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there system release documentation available (e.g. Approval to Go Live, System Release Certification, etc.)?</w:t>
            </w:r>
          </w:p>
        </w:tc>
        <w:tc>
          <w:tcPr>
            <w:tcW w:w="2145" w:type="dxa"/>
            <w:vAlign w:val="center"/>
          </w:tcPr>
          <w:p w14:paraId="64386A8C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635C7B30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44B9D407" w14:textId="77777777" w:rsidTr="00F82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7BD7372B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technical/help desk support available?</w:t>
            </w:r>
          </w:p>
        </w:tc>
        <w:tc>
          <w:tcPr>
            <w:tcW w:w="2145" w:type="dxa"/>
            <w:vAlign w:val="center"/>
          </w:tcPr>
          <w:p w14:paraId="0A6C57D9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7972D09B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20283083" w14:textId="77777777" w:rsidTr="00F82C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2807E4D7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there a way/system for reporting and documenting the system and data-related incidents and their resolution?</w:t>
            </w:r>
          </w:p>
        </w:tc>
        <w:tc>
          <w:tcPr>
            <w:tcW w:w="2145" w:type="dxa"/>
            <w:vAlign w:val="center"/>
          </w:tcPr>
          <w:p w14:paraId="51E2CCD8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04D951EA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4462A936" w14:textId="77777777" w:rsidTr="00F82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40D9D566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Are the incidents reviewed regularly?</w:t>
            </w:r>
          </w:p>
        </w:tc>
        <w:tc>
          <w:tcPr>
            <w:tcW w:w="2145" w:type="dxa"/>
            <w:vAlign w:val="center"/>
          </w:tcPr>
          <w:p w14:paraId="7FDC92A7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4BF30063" w14:textId="77777777" w:rsidR="000E6533" w:rsidRDefault="000E6533" w:rsidP="00F82CA4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0E6533" w14:paraId="1317AF69" w14:textId="77777777" w:rsidTr="00F82CA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56" w:type="dxa"/>
            <w:vAlign w:val="center"/>
          </w:tcPr>
          <w:p w14:paraId="18024EE4" w14:textId="77777777" w:rsidR="000E6533" w:rsidRPr="000E6533" w:rsidRDefault="000E6533" w:rsidP="00F82CA4">
            <w:pPr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 w:rsidRPr="000E6533"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  <w:t>Is there a risk and/or criticality assessment in place for the reported incidents?</w:t>
            </w:r>
          </w:p>
        </w:tc>
        <w:tc>
          <w:tcPr>
            <w:tcW w:w="2145" w:type="dxa"/>
            <w:vAlign w:val="center"/>
          </w:tcPr>
          <w:p w14:paraId="2B99453D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Yes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</w:t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798D93A6">
              <w:rPr>
                <w:rFonts w:ascii="Calibri" w:eastAsia="Calibri" w:hAnsi="Calibri" w:cs="Calibri"/>
                <w:sz w:val="22"/>
                <w:szCs w:val="22"/>
              </w:rPr>
              <w:t>No</w:t>
            </w:r>
          </w:p>
        </w:tc>
        <w:tc>
          <w:tcPr>
            <w:tcW w:w="6449" w:type="dxa"/>
            <w:vAlign w:val="center"/>
          </w:tcPr>
          <w:p w14:paraId="320208C8" w14:textId="77777777" w:rsidR="000E6533" w:rsidRDefault="000E6533" w:rsidP="00F82CA4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B0FEF4" w14:textId="77777777" w:rsidR="000E6533" w:rsidRPr="00BA64C4" w:rsidRDefault="000E6533" w:rsidP="000E6533">
      <w:pPr>
        <w:rPr>
          <w:rFonts w:ascii="Calibri" w:eastAsia="Calibri" w:hAnsi="Calibri" w:cs="Calibri"/>
          <w:sz w:val="22"/>
          <w:szCs w:val="22"/>
        </w:rPr>
      </w:pPr>
    </w:p>
    <w:p w14:paraId="6091F1AB" w14:textId="75813CA6" w:rsidR="00BA64C4" w:rsidRPr="00BA64C4" w:rsidRDefault="00BA64C4" w:rsidP="798D93A6">
      <w:pPr>
        <w:rPr>
          <w:rFonts w:ascii="Calibri" w:eastAsia="Calibri" w:hAnsi="Calibri" w:cs="Calibri"/>
        </w:rPr>
      </w:pPr>
    </w:p>
    <w:p w14:paraId="4DAE29B8" w14:textId="449E45ED" w:rsidR="00BA64C4" w:rsidRPr="00BA64C4" w:rsidRDefault="00BA64C4" w:rsidP="798D93A6">
      <w:pPr>
        <w:rPr>
          <w:rFonts w:ascii="Times New Roman" w:eastAsia="Times New Roman" w:hAnsi="Times New Roman" w:cs="Times New Roman"/>
        </w:rPr>
      </w:pPr>
    </w:p>
    <w:p w14:paraId="5B36BDAC" w14:textId="395FB218" w:rsidR="00BA64C4" w:rsidRPr="00BA64C4" w:rsidRDefault="00BA64C4" w:rsidP="798D93A6">
      <w:pPr>
        <w:rPr>
          <w:rFonts w:ascii="Times New Roman" w:eastAsia="Times New Roman" w:hAnsi="Times New Roman" w:cs="Times New Roman"/>
        </w:rPr>
      </w:pPr>
    </w:p>
    <w:sectPr w:rsidR="00BA64C4" w:rsidRPr="00BA64C4" w:rsidSect="00947A73">
      <w:headerReference w:type="default" r:id="rId8"/>
      <w:footerReference w:type="even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F5C7" w14:textId="77777777" w:rsidR="00FD698D" w:rsidRDefault="00FD698D" w:rsidP="00423487">
      <w:pPr>
        <w:spacing w:after="0" w:line="240" w:lineRule="auto"/>
      </w:pPr>
      <w:r>
        <w:separator/>
      </w:r>
    </w:p>
  </w:endnote>
  <w:endnote w:type="continuationSeparator" w:id="0">
    <w:p w14:paraId="6CA3B9C4" w14:textId="77777777" w:rsidR="00FD698D" w:rsidRDefault="00FD698D" w:rsidP="0042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89105689"/>
      <w:docPartObj>
        <w:docPartGallery w:val="Page Numbers (Bottom of Page)"/>
        <w:docPartUnique/>
      </w:docPartObj>
    </w:sdtPr>
    <w:sdtContent>
      <w:p w14:paraId="71EFEA88" w14:textId="1535B026" w:rsidR="00423487" w:rsidRDefault="00423487" w:rsidP="004661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42561081"/>
      <w:docPartObj>
        <w:docPartGallery w:val="Page Numbers (Bottom of Page)"/>
        <w:docPartUnique/>
      </w:docPartObj>
    </w:sdtPr>
    <w:sdtContent>
      <w:p w14:paraId="789DCCEF" w14:textId="20822C0A" w:rsidR="00423487" w:rsidRDefault="00423487" w:rsidP="00466154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AE0B4E" w14:textId="77777777" w:rsidR="00423487" w:rsidRDefault="00423487" w:rsidP="00423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3001" w14:textId="7C9E9806" w:rsidR="00423487" w:rsidRDefault="00423487" w:rsidP="00466154">
    <w:pPr>
      <w:pStyle w:val="Footer"/>
      <w:framePr w:wrap="none" w:vAnchor="text" w:hAnchor="margin" w:xAlign="right" w:y="1"/>
      <w:ind w:right="360"/>
      <w:rPr>
        <w:rStyle w:val="PageNumber"/>
      </w:rPr>
    </w:pPr>
  </w:p>
  <w:tbl>
    <w:tblPr>
      <w:tblStyle w:val="TableGrid"/>
      <w:tblW w:w="130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70"/>
      <w:gridCol w:w="1965"/>
      <w:gridCol w:w="4861"/>
    </w:tblGrid>
    <w:tr w:rsidR="00423487" w14:paraId="20FAEED1" w14:textId="77777777" w:rsidTr="798D93A6">
      <w:tc>
        <w:tcPr>
          <w:tcW w:w="6270" w:type="dxa"/>
        </w:tcPr>
        <w:p w14:paraId="6382189D" w14:textId="5D87B1F6" w:rsidR="00423487" w:rsidRDefault="798D93A6" w:rsidP="00423487">
          <w:pPr>
            <w:pStyle w:val="Footer"/>
            <w:ind w:right="360"/>
          </w:pPr>
          <w:r>
            <w:t>Data Governance gap analysis template for ICH E6 R3</w:t>
          </w:r>
        </w:p>
      </w:tc>
      <w:tc>
        <w:tcPr>
          <w:tcW w:w="1965" w:type="dxa"/>
        </w:tcPr>
        <w:p w14:paraId="10F73C78" w14:textId="6D0FD4ED" w:rsidR="00423487" w:rsidRDefault="798D93A6" w:rsidP="00423487">
          <w:pPr>
            <w:pStyle w:val="Footer"/>
            <w:jc w:val="center"/>
          </w:pPr>
          <w:r>
            <w:t>V1, 14 May 2025</w:t>
          </w:r>
        </w:p>
      </w:tc>
      <w:tc>
        <w:tcPr>
          <w:tcW w:w="4861" w:type="dxa"/>
        </w:tcPr>
        <w:p w14:paraId="77D77D9D" w14:textId="1EE292C7" w:rsidR="00423487" w:rsidRDefault="00423487" w:rsidP="00423487">
          <w:pPr>
            <w:pStyle w:val="Footer"/>
            <w:jc w:val="right"/>
          </w:pPr>
          <w:r>
            <w:t xml:space="preserve">Page </w:t>
          </w:r>
          <w:sdt>
            <w:sdtPr>
              <w:rPr>
                <w:rStyle w:val="PageNumber"/>
              </w:rPr>
              <w:id w:val="-1408766515"/>
              <w:docPartObj>
                <w:docPartGallery w:val="Page Numbers (Bottom of Page)"/>
                <w:docPartUnique/>
              </w:docPartObj>
            </w:sdtPr>
            <w:sdtContent>
              <w:r>
                <w:rPr>
                  <w:rStyle w:val="PageNumber"/>
                </w:rPr>
                <w:fldChar w:fldCharType="begin"/>
              </w:r>
              <w:r>
                <w:rPr>
                  <w:rStyle w:val="PageNumber"/>
                </w:rPr>
                <w:instrText xml:space="preserve"> PAGE </w:instrText>
              </w:r>
              <w:r>
                <w:rPr>
                  <w:rStyle w:val="PageNumber"/>
                </w:rPr>
                <w:fldChar w:fldCharType="separate"/>
              </w:r>
              <w:r>
                <w:rPr>
                  <w:rStyle w:val="PageNumber"/>
                </w:rPr>
                <w:t>1</w:t>
              </w:r>
              <w:r>
                <w:rPr>
                  <w:rStyle w:val="PageNumber"/>
                </w:rPr>
                <w:fldChar w:fldCharType="end"/>
              </w:r>
            </w:sdtContent>
          </w:sdt>
          <w:r>
            <w:t xml:space="preserve"> </w:t>
          </w:r>
        </w:p>
      </w:tc>
    </w:tr>
  </w:tbl>
  <w:p w14:paraId="2519A2AA" w14:textId="77777777" w:rsidR="00423487" w:rsidRDefault="00423487" w:rsidP="00423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92C1" w14:textId="77777777" w:rsidR="00FD698D" w:rsidRDefault="00FD698D" w:rsidP="00423487">
      <w:pPr>
        <w:spacing w:after="0" w:line="240" w:lineRule="auto"/>
      </w:pPr>
      <w:r>
        <w:separator/>
      </w:r>
    </w:p>
  </w:footnote>
  <w:footnote w:type="continuationSeparator" w:id="0">
    <w:p w14:paraId="5C5F761A" w14:textId="77777777" w:rsidR="00FD698D" w:rsidRDefault="00FD698D" w:rsidP="00423487">
      <w:pPr>
        <w:spacing w:after="0" w:line="240" w:lineRule="auto"/>
      </w:pPr>
      <w:r>
        <w:continuationSeparator/>
      </w:r>
    </w:p>
  </w:footnote>
  <w:footnote w:id="1">
    <w:p w14:paraId="53A3B414" w14:textId="7BCDCB1E" w:rsidR="00C5148A" w:rsidRDefault="00C5148A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Pr="00C5148A">
        <w:t xml:space="preserve">If </w:t>
      </w:r>
      <w:proofErr w:type="gramStart"/>
      <w:r w:rsidRPr="00C5148A">
        <w:t>Yes</w:t>
      </w:r>
      <w:proofErr w:type="gramEnd"/>
      <w:r w:rsidRPr="00C5148A">
        <w:t>, add reference. If No define Action (who, what, by when will do and where it will be documented) or add explanatory comment.</w:t>
      </w:r>
    </w:p>
  </w:footnote>
  <w:footnote w:id="2">
    <w:p w14:paraId="43A7C173" w14:textId="0D460441" w:rsidR="000E6533" w:rsidRDefault="000E65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E6533">
        <w:t xml:space="preserve">If </w:t>
      </w:r>
      <w:proofErr w:type="gramStart"/>
      <w:r w:rsidRPr="000E6533">
        <w:t>Yes</w:t>
      </w:r>
      <w:proofErr w:type="gramEnd"/>
      <w:r w:rsidRPr="000E6533">
        <w:t>, add reference. If No define Action (who, what, by when will do and where it will be documented) or add explanatory comment.</w:t>
      </w:r>
    </w:p>
  </w:footnote>
  <w:footnote w:id="3">
    <w:p w14:paraId="61858288" w14:textId="73D38AEC" w:rsidR="000E6533" w:rsidRDefault="000E65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E6533">
        <w:t xml:space="preserve">If </w:t>
      </w:r>
      <w:proofErr w:type="gramStart"/>
      <w:r w:rsidRPr="000E6533">
        <w:t>Yes</w:t>
      </w:r>
      <w:proofErr w:type="gramEnd"/>
      <w:r w:rsidRPr="000E6533">
        <w:t>, add reference. If No define Action (who, what, by when will do and where it will be documented) or add explanatory comment.</w:t>
      </w:r>
    </w:p>
  </w:footnote>
  <w:footnote w:id="4">
    <w:p w14:paraId="3C9B5698" w14:textId="365DBBFF" w:rsidR="000E6533" w:rsidRDefault="000E65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E6533">
        <w:t xml:space="preserve">If </w:t>
      </w:r>
      <w:proofErr w:type="gramStart"/>
      <w:r w:rsidRPr="000E6533">
        <w:t>Yes</w:t>
      </w:r>
      <w:proofErr w:type="gramEnd"/>
      <w:r w:rsidRPr="000E6533">
        <w:t>, add reference. If No define Action (who, what, by when will do and where it will be documented) or add explanatory comment.</w:t>
      </w:r>
    </w:p>
  </w:footnote>
  <w:footnote w:id="5">
    <w:p w14:paraId="373185C5" w14:textId="77777777" w:rsidR="000E6533" w:rsidRDefault="000E6533" w:rsidP="000E65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E6533">
        <w:t xml:space="preserve">If </w:t>
      </w:r>
      <w:proofErr w:type="gramStart"/>
      <w:r w:rsidRPr="000E6533">
        <w:t>Yes</w:t>
      </w:r>
      <w:proofErr w:type="gramEnd"/>
      <w:r w:rsidRPr="000E6533">
        <w:t>, add reference. If No define Action (who, what, by when will do and where it will be documented) or add explanatory comment.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117E" w14:textId="39883ED7" w:rsidR="00423487" w:rsidRDefault="001B643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E6DB87" wp14:editId="6736083A">
              <wp:simplePos x="0" y="0"/>
              <wp:positionH relativeFrom="column">
                <wp:posOffset>-1018337</wp:posOffset>
              </wp:positionH>
              <wp:positionV relativeFrom="paragraph">
                <wp:posOffset>-458470</wp:posOffset>
              </wp:positionV>
              <wp:extent cx="3352800" cy="897255"/>
              <wp:effectExtent l="0" t="0" r="0" b="4445"/>
              <wp:wrapNone/>
              <wp:docPr id="94474043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52800" cy="897255"/>
                      </a:xfrm>
                      <a:prstGeom prst="rect">
                        <a:avLst/>
                      </a:prstGeom>
                      <a:solidFill>
                        <a:srgbClr val="1567B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" style="position:absolute;margin-left:-80.2pt;margin-top:-36.1pt;width:264pt;height:7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1567b1" stroked="f" strokeweight="1.5pt" w14:anchorId="621E82A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uDEJfAIAAF8FAAAOAAAAZHJzL2Uyb0RvYy54bWysVFFP2zAQfp+0/2D5fSQtFEpFijoQ0yQE&#13;&#10;CJh4dh27ieT4vLPbtPv1OztpygDtYdqL4/PdfXf35e4uLreNYRuFvgZb8NFRzpmyEsrargr+4/nm&#13;&#10;y5QzH4QthQGrCr5Tnl/OP3+6aN1MjaECUypkBGL9rHUFr0JwsyzzslKN8EfglCWlBmxEIBFXWYmi&#13;&#10;JfTGZOM8P81awNIhSOU9vV53Sj5P+ForGe619iowU3DKLaQT07mMZza/ELMVClfVsk9D/EMWjagt&#13;&#10;BR2grkUQbI31O6imlggedDiS0GSgdS1VqoGqGeVvqnmqhFOpFiLHu4Em//9g5d3myT0g0dA6P/N0&#13;&#10;jVVsNTbxS/mxbSJrN5CltoFJejw+noynOXEqSTc9PxtPJpHN7ODt0IdvChoWLwVH+hmJI7G59aEz&#13;&#10;3ZvEYB5MXd7UxiQBV8srg2wj6MeNJqdnX0c9+h9mxkZjC9GtQ4wv2aGWdAs7o6KdsY9Ks7qk7Mcp&#13;&#10;k9RmaogjpFQ2jDpVJUq1D59TnR384JEqTYARWVP8AbsHiC38HruD6e2jq0pdOjjnf0uscx48UmSw&#13;&#10;YXBuagv4EYChqvrInf2epI6ayNISyt0DMoRuRryTNzX9t1vhw4NAGgr61TTo4Z4ObaAtOPQ3zirA&#13;&#10;Xx+9R3vqVdJy1tKQFdz/XAtUnJnvlrr4fHRyEqcyCSeTszEJ+FqzfK2x6+YKYjvQSnEyXaN9MPur&#13;&#10;RmheaB8sYlRSCSspdsFlwL1wFbrhp40i1WKRzGgSnQi39snJCB5ZjX35vH0R6PrmDdT2d7AfSDF7&#13;&#10;08OdbfS0sFgH0HVq8AOvPd80xalx+o0T18RrOVkd9uL8NwAAAP//AwBQSwMEFAAGAAgAAAAhAJDD&#13;&#10;TFfjAAAAEAEAAA8AAABkcnMvZG93bnJldi54bWxMT01PhDAQvZv4H5ox8bZbQNNdWcpG3XgyJiua&#13;&#10;qLdCRyDSKWnLgv/eetLLZCbvzfso9osZ2Amd7y1JSNcJMKTG6p5aCa8vD6stMB8UaTVYQgnf6GFf&#13;&#10;np8VKtd2pmc8VaFlUYR8riR0IYw5577p0Ci/tiNSxD6tMyrE07VcOzVHcTPwLEkEN6qn6NCpEe87&#13;&#10;bL6qyUiYxfGR7rIJP54O9fubq/R2UkHKy4vlsIvjdgcs4BL+PuC3Q8wPZQxW24m0Z4OEVSqS68iN&#13;&#10;2ybLgEXKldgIYLUEcZMCLwv+v0j5AwAA//8DAFBLAQItABQABgAIAAAAIQC2gziS/gAAAOEBAAAT&#13;&#10;AAAAAAAAAAAAAAAAAAAAAABbQ29udGVudF9UeXBlc10ueG1sUEsBAi0AFAAGAAgAAAAhADj9If/W&#13;&#10;AAAAlAEAAAsAAAAAAAAAAAAAAAAALwEAAF9yZWxzLy5yZWxzUEsBAi0AFAAGAAgAAAAhAL64MQl8&#13;&#10;AgAAXwUAAA4AAAAAAAAAAAAAAAAALgIAAGRycy9lMm9Eb2MueG1sUEsBAi0AFAAGAAgAAAAhAJDD&#13;&#10;TFfjAAAAEAEAAA8AAAAAAAAAAAAAAAAA1gQAAGRycy9kb3ducmV2LnhtbFBLBQYAAAAABAAEAPMA&#13;&#10;AADmBQAAAAA=&#13;&#10;"/>
          </w:pict>
        </mc:Fallback>
      </mc:AlternateContent>
    </w:r>
    <w:r w:rsidRPr="00474E9D">
      <w:rPr>
        <w:noProof/>
      </w:rPr>
      <w:drawing>
        <wp:anchor distT="0" distB="0" distL="114300" distR="114300" simplePos="0" relativeHeight="251658240" behindDoc="1" locked="0" layoutInCell="1" allowOverlap="1" wp14:anchorId="38DC6905" wp14:editId="1663A37F">
          <wp:simplePos x="0" y="0"/>
          <wp:positionH relativeFrom="column">
            <wp:posOffset>2313508</wp:posOffset>
          </wp:positionH>
          <wp:positionV relativeFrom="paragraph">
            <wp:posOffset>-456565</wp:posOffset>
          </wp:positionV>
          <wp:extent cx="6814820" cy="899795"/>
          <wp:effectExtent l="0" t="0" r="5080" b="1905"/>
          <wp:wrapNone/>
          <wp:docPr id="549960350" name="Picture 1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960350" name="Picture 1" descr="A blue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4820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4240"/>
    <w:multiLevelType w:val="hybridMultilevel"/>
    <w:tmpl w:val="6BD2B7C4"/>
    <w:lvl w:ilvl="0" w:tplc="7A76746E">
      <w:start w:val="1"/>
      <w:numFmt w:val="upperLetter"/>
      <w:lvlText w:val="%1."/>
      <w:lvlJc w:val="left"/>
      <w:pPr>
        <w:ind w:left="720" w:hanging="360"/>
      </w:pPr>
    </w:lvl>
    <w:lvl w:ilvl="1" w:tplc="1B8E87B6">
      <w:start w:val="1"/>
      <w:numFmt w:val="lowerLetter"/>
      <w:lvlText w:val="%2."/>
      <w:lvlJc w:val="left"/>
      <w:pPr>
        <w:ind w:left="1440" w:hanging="360"/>
      </w:pPr>
    </w:lvl>
    <w:lvl w:ilvl="2" w:tplc="C51A08B0">
      <w:start w:val="1"/>
      <w:numFmt w:val="lowerRoman"/>
      <w:lvlText w:val="%3."/>
      <w:lvlJc w:val="right"/>
      <w:pPr>
        <w:ind w:left="2160" w:hanging="180"/>
      </w:pPr>
    </w:lvl>
    <w:lvl w:ilvl="3" w:tplc="C57821FE">
      <w:start w:val="1"/>
      <w:numFmt w:val="decimal"/>
      <w:lvlText w:val="%4."/>
      <w:lvlJc w:val="left"/>
      <w:pPr>
        <w:ind w:left="2880" w:hanging="360"/>
      </w:pPr>
    </w:lvl>
    <w:lvl w:ilvl="4" w:tplc="656E8BCA">
      <w:start w:val="1"/>
      <w:numFmt w:val="lowerLetter"/>
      <w:lvlText w:val="%5."/>
      <w:lvlJc w:val="left"/>
      <w:pPr>
        <w:ind w:left="3600" w:hanging="360"/>
      </w:pPr>
    </w:lvl>
    <w:lvl w:ilvl="5" w:tplc="2736CE7C">
      <w:start w:val="1"/>
      <w:numFmt w:val="lowerRoman"/>
      <w:lvlText w:val="%6."/>
      <w:lvlJc w:val="right"/>
      <w:pPr>
        <w:ind w:left="4320" w:hanging="180"/>
      </w:pPr>
    </w:lvl>
    <w:lvl w:ilvl="6" w:tplc="1CAEAD7E">
      <w:start w:val="1"/>
      <w:numFmt w:val="decimal"/>
      <w:lvlText w:val="%7."/>
      <w:lvlJc w:val="left"/>
      <w:pPr>
        <w:ind w:left="5040" w:hanging="360"/>
      </w:pPr>
    </w:lvl>
    <w:lvl w:ilvl="7" w:tplc="36C48292">
      <w:start w:val="1"/>
      <w:numFmt w:val="lowerLetter"/>
      <w:lvlText w:val="%8."/>
      <w:lvlJc w:val="left"/>
      <w:pPr>
        <w:ind w:left="5760" w:hanging="360"/>
      </w:pPr>
    </w:lvl>
    <w:lvl w:ilvl="8" w:tplc="907AFD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12BC"/>
    <w:multiLevelType w:val="multilevel"/>
    <w:tmpl w:val="C32E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0395B"/>
    <w:multiLevelType w:val="hybridMultilevel"/>
    <w:tmpl w:val="4164F45C"/>
    <w:lvl w:ilvl="0" w:tplc="32A8B294">
      <w:start w:val="1"/>
      <w:numFmt w:val="upperLetter"/>
      <w:lvlText w:val="%1."/>
      <w:lvlJc w:val="left"/>
      <w:pPr>
        <w:ind w:left="720" w:hanging="360"/>
      </w:pPr>
    </w:lvl>
    <w:lvl w:ilvl="1" w:tplc="4C0CEC96">
      <w:start w:val="1"/>
      <w:numFmt w:val="lowerLetter"/>
      <w:lvlText w:val="%2."/>
      <w:lvlJc w:val="left"/>
      <w:pPr>
        <w:ind w:left="1440" w:hanging="360"/>
      </w:pPr>
    </w:lvl>
    <w:lvl w:ilvl="2" w:tplc="F56AA622">
      <w:start w:val="1"/>
      <w:numFmt w:val="lowerRoman"/>
      <w:lvlText w:val="%3."/>
      <w:lvlJc w:val="right"/>
      <w:pPr>
        <w:ind w:left="2160" w:hanging="180"/>
      </w:pPr>
    </w:lvl>
    <w:lvl w:ilvl="3" w:tplc="E6EA4522">
      <w:start w:val="1"/>
      <w:numFmt w:val="decimal"/>
      <w:lvlText w:val="%4."/>
      <w:lvlJc w:val="left"/>
      <w:pPr>
        <w:ind w:left="2880" w:hanging="360"/>
      </w:pPr>
    </w:lvl>
    <w:lvl w:ilvl="4" w:tplc="B6402400">
      <w:start w:val="1"/>
      <w:numFmt w:val="lowerLetter"/>
      <w:lvlText w:val="%5."/>
      <w:lvlJc w:val="left"/>
      <w:pPr>
        <w:ind w:left="3600" w:hanging="360"/>
      </w:pPr>
    </w:lvl>
    <w:lvl w:ilvl="5" w:tplc="85FA46B6">
      <w:start w:val="1"/>
      <w:numFmt w:val="lowerRoman"/>
      <w:lvlText w:val="%6."/>
      <w:lvlJc w:val="right"/>
      <w:pPr>
        <w:ind w:left="4320" w:hanging="180"/>
      </w:pPr>
    </w:lvl>
    <w:lvl w:ilvl="6" w:tplc="32E4B1A4">
      <w:start w:val="1"/>
      <w:numFmt w:val="decimal"/>
      <w:lvlText w:val="%7."/>
      <w:lvlJc w:val="left"/>
      <w:pPr>
        <w:ind w:left="5040" w:hanging="360"/>
      </w:pPr>
    </w:lvl>
    <w:lvl w:ilvl="7" w:tplc="792400A6">
      <w:start w:val="1"/>
      <w:numFmt w:val="lowerLetter"/>
      <w:lvlText w:val="%8."/>
      <w:lvlJc w:val="left"/>
      <w:pPr>
        <w:ind w:left="5760" w:hanging="360"/>
      </w:pPr>
    </w:lvl>
    <w:lvl w:ilvl="8" w:tplc="58AC336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4B579"/>
    <w:multiLevelType w:val="hybridMultilevel"/>
    <w:tmpl w:val="AE5A1FD0"/>
    <w:lvl w:ilvl="0" w:tplc="E8465270">
      <w:start w:val="1"/>
      <w:numFmt w:val="upperLetter"/>
      <w:lvlText w:val="%1."/>
      <w:lvlJc w:val="left"/>
      <w:pPr>
        <w:ind w:left="720" w:hanging="360"/>
      </w:pPr>
    </w:lvl>
    <w:lvl w:ilvl="1" w:tplc="16FE4E80">
      <w:start w:val="1"/>
      <w:numFmt w:val="lowerLetter"/>
      <w:lvlText w:val="%2."/>
      <w:lvlJc w:val="left"/>
      <w:pPr>
        <w:ind w:left="1440" w:hanging="360"/>
      </w:pPr>
    </w:lvl>
    <w:lvl w:ilvl="2" w:tplc="01545080">
      <w:start w:val="1"/>
      <w:numFmt w:val="lowerRoman"/>
      <w:lvlText w:val="%3."/>
      <w:lvlJc w:val="right"/>
      <w:pPr>
        <w:ind w:left="2160" w:hanging="180"/>
      </w:pPr>
    </w:lvl>
    <w:lvl w:ilvl="3" w:tplc="B22A7DC4">
      <w:start w:val="1"/>
      <w:numFmt w:val="decimal"/>
      <w:lvlText w:val="%4."/>
      <w:lvlJc w:val="left"/>
      <w:pPr>
        <w:ind w:left="2880" w:hanging="360"/>
      </w:pPr>
    </w:lvl>
    <w:lvl w:ilvl="4" w:tplc="5B320940">
      <w:start w:val="1"/>
      <w:numFmt w:val="lowerLetter"/>
      <w:lvlText w:val="%5."/>
      <w:lvlJc w:val="left"/>
      <w:pPr>
        <w:ind w:left="3600" w:hanging="360"/>
      </w:pPr>
    </w:lvl>
    <w:lvl w:ilvl="5" w:tplc="35321AB2">
      <w:start w:val="1"/>
      <w:numFmt w:val="lowerRoman"/>
      <w:lvlText w:val="%6."/>
      <w:lvlJc w:val="right"/>
      <w:pPr>
        <w:ind w:left="4320" w:hanging="180"/>
      </w:pPr>
    </w:lvl>
    <w:lvl w:ilvl="6" w:tplc="A7BEC3CE">
      <w:start w:val="1"/>
      <w:numFmt w:val="decimal"/>
      <w:lvlText w:val="%7."/>
      <w:lvlJc w:val="left"/>
      <w:pPr>
        <w:ind w:left="5040" w:hanging="360"/>
      </w:pPr>
    </w:lvl>
    <w:lvl w:ilvl="7" w:tplc="5A587552">
      <w:start w:val="1"/>
      <w:numFmt w:val="lowerLetter"/>
      <w:lvlText w:val="%8."/>
      <w:lvlJc w:val="left"/>
      <w:pPr>
        <w:ind w:left="5760" w:hanging="360"/>
      </w:pPr>
    </w:lvl>
    <w:lvl w:ilvl="8" w:tplc="273210D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168E"/>
    <w:multiLevelType w:val="multilevel"/>
    <w:tmpl w:val="E664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9835B"/>
    <w:multiLevelType w:val="hybridMultilevel"/>
    <w:tmpl w:val="F306C640"/>
    <w:lvl w:ilvl="0" w:tplc="FCD05F58">
      <w:start w:val="1"/>
      <w:numFmt w:val="upperLetter"/>
      <w:lvlText w:val="%1."/>
      <w:lvlJc w:val="left"/>
      <w:pPr>
        <w:ind w:left="720" w:hanging="360"/>
      </w:pPr>
    </w:lvl>
    <w:lvl w:ilvl="1" w:tplc="1E10C230">
      <w:start w:val="1"/>
      <w:numFmt w:val="lowerLetter"/>
      <w:lvlText w:val="%2."/>
      <w:lvlJc w:val="left"/>
      <w:pPr>
        <w:ind w:left="1440" w:hanging="360"/>
      </w:pPr>
    </w:lvl>
    <w:lvl w:ilvl="2" w:tplc="40B848DE">
      <w:start w:val="1"/>
      <w:numFmt w:val="lowerRoman"/>
      <w:lvlText w:val="%3."/>
      <w:lvlJc w:val="right"/>
      <w:pPr>
        <w:ind w:left="2160" w:hanging="180"/>
      </w:pPr>
    </w:lvl>
    <w:lvl w:ilvl="3" w:tplc="D29C45D8">
      <w:start w:val="1"/>
      <w:numFmt w:val="decimal"/>
      <w:lvlText w:val="%4."/>
      <w:lvlJc w:val="left"/>
      <w:pPr>
        <w:ind w:left="2880" w:hanging="360"/>
      </w:pPr>
    </w:lvl>
    <w:lvl w:ilvl="4" w:tplc="E9FC1186">
      <w:start w:val="1"/>
      <w:numFmt w:val="lowerLetter"/>
      <w:lvlText w:val="%5."/>
      <w:lvlJc w:val="left"/>
      <w:pPr>
        <w:ind w:left="3600" w:hanging="360"/>
      </w:pPr>
    </w:lvl>
    <w:lvl w:ilvl="5" w:tplc="8A041B2C">
      <w:start w:val="1"/>
      <w:numFmt w:val="lowerRoman"/>
      <w:lvlText w:val="%6."/>
      <w:lvlJc w:val="right"/>
      <w:pPr>
        <w:ind w:left="4320" w:hanging="180"/>
      </w:pPr>
    </w:lvl>
    <w:lvl w:ilvl="6" w:tplc="D30E4E28">
      <w:start w:val="1"/>
      <w:numFmt w:val="decimal"/>
      <w:lvlText w:val="%7."/>
      <w:lvlJc w:val="left"/>
      <w:pPr>
        <w:ind w:left="5040" w:hanging="360"/>
      </w:pPr>
    </w:lvl>
    <w:lvl w:ilvl="7" w:tplc="C0F64B06">
      <w:start w:val="1"/>
      <w:numFmt w:val="lowerLetter"/>
      <w:lvlText w:val="%8."/>
      <w:lvlJc w:val="left"/>
      <w:pPr>
        <w:ind w:left="5760" w:hanging="360"/>
      </w:pPr>
    </w:lvl>
    <w:lvl w:ilvl="8" w:tplc="764815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76210"/>
    <w:multiLevelType w:val="hybridMultilevel"/>
    <w:tmpl w:val="67A21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609B3"/>
    <w:multiLevelType w:val="hybridMultilevel"/>
    <w:tmpl w:val="67A212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B7F74"/>
    <w:multiLevelType w:val="multilevel"/>
    <w:tmpl w:val="9814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5C243D"/>
    <w:multiLevelType w:val="hybridMultilevel"/>
    <w:tmpl w:val="0BDAE974"/>
    <w:lvl w:ilvl="0" w:tplc="BF8E1F34">
      <w:start w:val="1"/>
      <w:numFmt w:val="upperLetter"/>
      <w:lvlText w:val="%1."/>
      <w:lvlJc w:val="left"/>
      <w:pPr>
        <w:ind w:left="720" w:hanging="360"/>
      </w:pPr>
    </w:lvl>
    <w:lvl w:ilvl="1" w:tplc="559CA21E">
      <w:start w:val="1"/>
      <w:numFmt w:val="lowerLetter"/>
      <w:lvlText w:val="%2."/>
      <w:lvlJc w:val="left"/>
      <w:pPr>
        <w:ind w:left="1440" w:hanging="360"/>
      </w:pPr>
    </w:lvl>
    <w:lvl w:ilvl="2" w:tplc="D540AC00">
      <w:start w:val="1"/>
      <w:numFmt w:val="lowerRoman"/>
      <w:lvlText w:val="%3."/>
      <w:lvlJc w:val="right"/>
      <w:pPr>
        <w:ind w:left="2160" w:hanging="180"/>
      </w:pPr>
    </w:lvl>
    <w:lvl w:ilvl="3" w:tplc="EC82D622">
      <w:start w:val="1"/>
      <w:numFmt w:val="decimal"/>
      <w:lvlText w:val="%4."/>
      <w:lvlJc w:val="left"/>
      <w:pPr>
        <w:ind w:left="2880" w:hanging="360"/>
      </w:pPr>
    </w:lvl>
    <w:lvl w:ilvl="4" w:tplc="865E2B9C">
      <w:start w:val="1"/>
      <w:numFmt w:val="lowerLetter"/>
      <w:lvlText w:val="%5."/>
      <w:lvlJc w:val="left"/>
      <w:pPr>
        <w:ind w:left="3600" w:hanging="360"/>
      </w:pPr>
    </w:lvl>
    <w:lvl w:ilvl="5" w:tplc="76A8A5FE">
      <w:start w:val="1"/>
      <w:numFmt w:val="lowerRoman"/>
      <w:lvlText w:val="%6."/>
      <w:lvlJc w:val="right"/>
      <w:pPr>
        <w:ind w:left="4320" w:hanging="180"/>
      </w:pPr>
    </w:lvl>
    <w:lvl w:ilvl="6" w:tplc="B06A586E">
      <w:start w:val="1"/>
      <w:numFmt w:val="decimal"/>
      <w:lvlText w:val="%7."/>
      <w:lvlJc w:val="left"/>
      <w:pPr>
        <w:ind w:left="5040" w:hanging="360"/>
      </w:pPr>
    </w:lvl>
    <w:lvl w:ilvl="7" w:tplc="C4AA3220">
      <w:start w:val="1"/>
      <w:numFmt w:val="lowerLetter"/>
      <w:lvlText w:val="%8."/>
      <w:lvlJc w:val="left"/>
      <w:pPr>
        <w:ind w:left="5760" w:hanging="360"/>
      </w:pPr>
    </w:lvl>
    <w:lvl w:ilvl="8" w:tplc="759C724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8D3AF"/>
    <w:multiLevelType w:val="hybridMultilevel"/>
    <w:tmpl w:val="CDE086D6"/>
    <w:lvl w:ilvl="0" w:tplc="522269FC">
      <w:start w:val="1"/>
      <w:numFmt w:val="lowerRoman"/>
      <w:lvlText w:val="%1)"/>
      <w:lvlJc w:val="right"/>
      <w:pPr>
        <w:ind w:left="720" w:hanging="360"/>
      </w:pPr>
    </w:lvl>
    <w:lvl w:ilvl="1" w:tplc="4C606C5E">
      <w:start w:val="1"/>
      <w:numFmt w:val="lowerLetter"/>
      <w:lvlText w:val="%2."/>
      <w:lvlJc w:val="left"/>
      <w:pPr>
        <w:ind w:left="1440" w:hanging="360"/>
      </w:pPr>
    </w:lvl>
    <w:lvl w:ilvl="2" w:tplc="CAB29FC4">
      <w:start w:val="1"/>
      <w:numFmt w:val="lowerRoman"/>
      <w:lvlText w:val="%3."/>
      <w:lvlJc w:val="right"/>
      <w:pPr>
        <w:ind w:left="2160" w:hanging="180"/>
      </w:pPr>
    </w:lvl>
    <w:lvl w:ilvl="3" w:tplc="C980A6D0">
      <w:start w:val="1"/>
      <w:numFmt w:val="decimal"/>
      <w:lvlText w:val="%4."/>
      <w:lvlJc w:val="left"/>
      <w:pPr>
        <w:ind w:left="2880" w:hanging="360"/>
      </w:pPr>
    </w:lvl>
    <w:lvl w:ilvl="4" w:tplc="25C8D230">
      <w:start w:val="1"/>
      <w:numFmt w:val="lowerLetter"/>
      <w:lvlText w:val="%5."/>
      <w:lvlJc w:val="left"/>
      <w:pPr>
        <w:ind w:left="3600" w:hanging="360"/>
      </w:pPr>
    </w:lvl>
    <w:lvl w:ilvl="5" w:tplc="0A281F18">
      <w:start w:val="1"/>
      <w:numFmt w:val="lowerRoman"/>
      <w:lvlText w:val="%6."/>
      <w:lvlJc w:val="right"/>
      <w:pPr>
        <w:ind w:left="4320" w:hanging="180"/>
      </w:pPr>
    </w:lvl>
    <w:lvl w:ilvl="6" w:tplc="4CBA02B2">
      <w:start w:val="1"/>
      <w:numFmt w:val="decimal"/>
      <w:lvlText w:val="%7."/>
      <w:lvlJc w:val="left"/>
      <w:pPr>
        <w:ind w:left="5040" w:hanging="360"/>
      </w:pPr>
    </w:lvl>
    <w:lvl w:ilvl="7" w:tplc="B2AAA290">
      <w:start w:val="1"/>
      <w:numFmt w:val="lowerLetter"/>
      <w:lvlText w:val="%8."/>
      <w:lvlJc w:val="left"/>
      <w:pPr>
        <w:ind w:left="5760" w:hanging="360"/>
      </w:pPr>
    </w:lvl>
    <w:lvl w:ilvl="8" w:tplc="05444A5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73729"/>
    <w:multiLevelType w:val="multilevel"/>
    <w:tmpl w:val="D090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A6E61"/>
    <w:multiLevelType w:val="hybridMultilevel"/>
    <w:tmpl w:val="9B7C528E"/>
    <w:lvl w:ilvl="0" w:tplc="B622C82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32C93"/>
    <w:multiLevelType w:val="hybridMultilevel"/>
    <w:tmpl w:val="87AAF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70D07"/>
    <w:multiLevelType w:val="multilevel"/>
    <w:tmpl w:val="0E4A6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06D1F"/>
    <w:multiLevelType w:val="hybridMultilevel"/>
    <w:tmpl w:val="4E52F1DC"/>
    <w:lvl w:ilvl="0" w:tplc="088C605A">
      <w:start w:val="1"/>
      <w:numFmt w:val="decimal"/>
      <w:lvlText w:val="%1."/>
      <w:lvlJc w:val="left"/>
      <w:pPr>
        <w:ind w:left="360" w:hanging="360"/>
      </w:pPr>
    </w:lvl>
    <w:lvl w:ilvl="1" w:tplc="EF482A7E">
      <w:start w:val="1"/>
      <w:numFmt w:val="lowerLetter"/>
      <w:lvlText w:val="%2."/>
      <w:lvlJc w:val="left"/>
      <w:pPr>
        <w:ind w:left="1080" w:hanging="360"/>
      </w:pPr>
    </w:lvl>
    <w:lvl w:ilvl="2" w:tplc="8F067ECE">
      <w:start w:val="1"/>
      <w:numFmt w:val="lowerRoman"/>
      <w:lvlText w:val="%3."/>
      <w:lvlJc w:val="right"/>
      <w:pPr>
        <w:ind w:left="1800" w:hanging="180"/>
      </w:pPr>
    </w:lvl>
    <w:lvl w:ilvl="3" w:tplc="33C44EAA">
      <w:start w:val="1"/>
      <w:numFmt w:val="decimal"/>
      <w:lvlText w:val="%4."/>
      <w:lvlJc w:val="left"/>
      <w:pPr>
        <w:ind w:left="2520" w:hanging="360"/>
      </w:pPr>
    </w:lvl>
    <w:lvl w:ilvl="4" w:tplc="38BC0D10">
      <w:start w:val="1"/>
      <w:numFmt w:val="lowerLetter"/>
      <w:lvlText w:val="%5."/>
      <w:lvlJc w:val="left"/>
      <w:pPr>
        <w:ind w:left="3240" w:hanging="360"/>
      </w:pPr>
    </w:lvl>
    <w:lvl w:ilvl="5" w:tplc="80C6AE56">
      <w:start w:val="1"/>
      <w:numFmt w:val="lowerRoman"/>
      <w:lvlText w:val="%6."/>
      <w:lvlJc w:val="right"/>
      <w:pPr>
        <w:ind w:left="3960" w:hanging="180"/>
      </w:pPr>
    </w:lvl>
    <w:lvl w:ilvl="6" w:tplc="BB66CEE0">
      <w:start w:val="1"/>
      <w:numFmt w:val="decimal"/>
      <w:lvlText w:val="%7."/>
      <w:lvlJc w:val="left"/>
      <w:pPr>
        <w:ind w:left="4680" w:hanging="360"/>
      </w:pPr>
    </w:lvl>
    <w:lvl w:ilvl="7" w:tplc="F9362A74">
      <w:start w:val="1"/>
      <w:numFmt w:val="lowerLetter"/>
      <w:lvlText w:val="%8."/>
      <w:lvlJc w:val="left"/>
      <w:pPr>
        <w:ind w:left="5400" w:hanging="360"/>
      </w:pPr>
    </w:lvl>
    <w:lvl w:ilvl="8" w:tplc="F8545B2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FA77D0"/>
    <w:multiLevelType w:val="hybridMultilevel"/>
    <w:tmpl w:val="9B7C528E"/>
    <w:lvl w:ilvl="0" w:tplc="FFFFFFFF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D31DE"/>
    <w:multiLevelType w:val="multilevel"/>
    <w:tmpl w:val="799C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63DD5"/>
    <w:multiLevelType w:val="multilevel"/>
    <w:tmpl w:val="AD14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67F5E9"/>
    <w:multiLevelType w:val="hybridMultilevel"/>
    <w:tmpl w:val="63B23B20"/>
    <w:lvl w:ilvl="0" w:tplc="86365D98">
      <w:start w:val="1"/>
      <w:numFmt w:val="decimal"/>
      <w:lvlText w:val="%1."/>
      <w:lvlJc w:val="left"/>
      <w:pPr>
        <w:ind w:left="720" w:hanging="360"/>
      </w:pPr>
    </w:lvl>
    <w:lvl w:ilvl="1" w:tplc="16CAB592">
      <w:start w:val="1"/>
      <w:numFmt w:val="lowerLetter"/>
      <w:lvlText w:val="%2."/>
      <w:lvlJc w:val="left"/>
      <w:pPr>
        <w:ind w:left="1440" w:hanging="360"/>
      </w:pPr>
    </w:lvl>
    <w:lvl w:ilvl="2" w:tplc="42588D9E">
      <w:start w:val="1"/>
      <w:numFmt w:val="lowerRoman"/>
      <w:lvlText w:val="%3."/>
      <w:lvlJc w:val="right"/>
      <w:pPr>
        <w:ind w:left="2160" w:hanging="180"/>
      </w:pPr>
    </w:lvl>
    <w:lvl w:ilvl="3" w:tplc="6BBC903C">
      <w:start w:val="1"/>
      <w:numFmt w:val="decimal"/>
      <w:lvlText w:val="%4."/>
      <w:lvlJc w:val="left"/>
      <w:pPr>
        <w:ind w:left="2880" w:hanging="360"/>
      </w:pPr>
    </w:lvl>
    <w:lvl w:ilvl="4" w:tplc="DDA4652A">
      <w:start w:val="1"/>
      <w:numFmt w:val="lowerLetter"/>
      <w:lvlText w:val="%5."/>
      <w:lvlJc w:val="left"/>
      <w:pPr>
        <w:ind w:left="3600" w:hanging="360"/>
      </w:pPr>
    </w:lvl>
    <w:lvl w:ilvl="5" w:tplc="9BC45244">
      <w:start w:val="1"/>
      <w:numFmt w:val="lowerRoman"/>
      <w:lvlText w:val="%6."/>
      <w:lvlJc w:val="right"/>
      <w:pPr>
        <w:ind w:left="4320" w:hanging="180"/>
      </w:pPr>
    </w:lvl>
    <w:lvl w:ilvl="6" w:tplc="6B22908A">
      <w:start w:val="1"/>
      <w:numFmt w:val="decimal"/>
      <w:lvlText w:val="%7."/>
      <w:lvlJc w:val="left"/>
      <w:pPr>
        <w:ind w:left="5040" w:hanging="360"/>
      </w:pPr>
    </w:lvl>
    <w:lvl w:ilvl="7" w:tplc="627A5D62">
      <w:start w:val="1"/>
      <w:numFmt w:val="lowerLetter"/>
      <w:lvlText w:val="%8."/>
      <w:lvlJc w:val="left"/>
      <w:pPr>
        <w:ind w:left="5760" w:hanging="360"/>
      </w:pPr>
    </w:lvl>
    <w:lvl w:ilvl="8" w:tplc="069003F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21DDE"/>
    <w:multiLevelType w:val="hybridMultilevel"/>
    <w:tmpl w:val="E72C2EDC"/>
    <w:lvl w:ilvl="0" w:tplc="399C935A">
      <w:start w:val="1"/>
      <w:numFmt w:val="decimal"/>
      <w:lvlText w:val="%1."/>
      <w:lvlJc w:val="left"/>
      <w:pPr>
        <w:ind w:left="720" w:hanging="360"/>
      </w:pPr>
    </w:lvl>
    <w:lvl w:ilvl="1" w:tplc="8ADEDFE2">
      <w:start w:val="1"/>
      <w:numFmt w:val="lowerLetter"/>
      <w:lvlText w:val="%2."/>
      <w:lvlJc w:val="left"/>
      <w:pPr>
        <w:ind w:left="1440" w:hanging="360"/>
      </w:pPr>
    </w:lvl>
    <w:lvl w:ilvl="2" w:tplc="78D04B50">
      <w:start w:val="1"/>
      <w:numFmt w:val="lowerRoman"/>
      <w:lvlText w:val="%3."/>
      <w:lvlJc w:val="right"/>
      <w:pPr>
        <w:ind w:left="2160" w:hanging="180"/>
      </w:pPr>
    </w:lvl>
    <w:lvl w:ilvl="3" w:tplc="93FCBE9E">
      <w:start w:val="1"/>
      <w:numFmt w:val="decimal"/>
      <w:lvlText w:val="%4."/>
      <w:lvlJc w:val="left"/>
      <w:pPr>
        <w:ind w:left="2880" w:hanging="360"/>
      </w:pPr>
    </w:lvl>
    <w:lvl w:ilvl="4" w:tplc="394C9EF4">
      <w:start w:val="1"/>
      <w:numFmt w:val="lowerLetter"/>
      <w:lvlText w:val="%5."/>
      <w:lvlJc w:val="left"/>
      <w:pPr>
        <w:ind w:left="3600" w:hanging="360"/>
      </w:pPr>
    </w:lvl>
    <w:lvl w:ilvl="5" w:tplc="A8C06D5A">
      <w:start w:val="1"/>
      <w:numFmt w:val="lowerRoman"/>
      <w:lvlText w:val="%6."/>
      <w:lvlJc w:val="right"/>
      <w:pPr>
        <w:ind w:left="4320" w:hanging="180"/>
      </w:pPr>
    </w:lvl>
    <w:lvl w:ilvl="6" w:tplc="B67E9F1E">
      <w:start w:val="1"/>
      <w:numFmt w:val="decimal"/>
      <w:lvlText w:val="%7."/>
      <w:lvlJc w:val="left"/>
      <w:pPr>
        <w:ind w:left="5040" w:hanging="360"/>
      </w:pPr>
    </w:lvl>
    <w:lvl w:ilvl="7" w:tplc="C10EAC5C">
      <w:start w:val="1"/>
      <w:numFmt w:val="lowerLetter"/>
      <w:lvlText w:val="%8."/>
      <w:lvlJc w:val="left"/>
      <w:pPr>
        <w:ind w:left="5760" w:hanging="360"/>
      </w:pPr>
    </w:lvl>
    <w:lvl w:ilvl="8" w:tplc="B5FADED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20713"/>
    <w:multiLevelType w:val="multilevel"/>
    <w:tmpl w:val="301A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346277"/>
    <w:multiLevelType w:val="hybridMultilevel"/>
    <w:tmpl w:val="1BC01ACC"/>
    <w:lvl w:ilvl="0" w:tplc="87541C1E">
      <w:start w:val="1"/>
      <w:numFmt w:val="upperLetter"/>
      <w:lvlText w:val="%1."/>
      <w:lvlJc w:val="left"/>
      <w:pPr>
        <w:ind w:left="720" w:hanging="360"/>
      </w:pPr>
    </w:lvl>
    <w:lvl w:ilvl="1" w:tplc="2F6A3AB8">
      <w:start w:val="1"/>
      <w:numFmt w:val="lowerLetter"/>
      <w:lvlText w:val="%2."/>
      <w:lvlJc w:val="left"/>
      <w:pPr>
        <w:ind w:left="1440" w:hanging="360"/>
      </w:pPr>
    </w:lvl>
    <w:lvl w:ilvl="2" w:tplc="FE1297F2">
      <w:start w:val="1"/>
      <w:numFmt w:val="lowerRoman"/>
      <w:lvlText w:val="%3."/>
      <w:lvlJc w:val="right"/>
      <w:pPr>
        <w:ind w:left="2160" w:hanging="180"/>
      </w:pPr>
    </w:lvl>
    <w:lvl w:ilvl="3" w:tplc="9B848398">
      <w:start w:val="1"/>
      <w:numFmt w:val="decimal"/>
      <w:lvlText w:val="%4."/>
      <w:lvlJc w:val="left"/>
      <w:pPr>
        <w:ind w:left="2880" w:hanging="360"/>
      </w:pPr>
    </w:lvl>
    <w:lvl w:ilvl="4" w:tplc="07B65188">
      <w:start w:val="1"/>
      <w:numFmt w:val="lowerLetter"/>
      <w:lvlText w:val="%5."/>
      <w:lvlJc w:val="left"/>
      <w:pPr>
        <w:ind w:left="3600" w:hanging="360"/>
      </w:pPr>
    </w:lvl>
    <w:lvl w:ilvl="5" w:tplc="63A88E4A">
      <w:start w:val="1"/>
      <w:numFmt w:val="lowerRoman"/>
      <w:lvlText w:val="%6."/>
      <w:lvlJc w:val="right"/>
      <w:pPr>
        <w:ind w:left="4320" w:hanging="180"/>
      </w:pPr>
    </w:lvl>
    <w:lvl w:ilvl="6" w:tplc="595214A6">
      <w:start w:val="1"/>
      <w:numFmt w:val="decimal"/>
      <w:lvlText w:val="%7."/>
      <w:lvlJc w:val="left"/>
      <w:pPr>
        <w:ind w:left="5040" w:hanging="360"/>
      </w:pPr>
    </w:lvl>
    <w:lvl w:ilvl="7" w:tplc="6FB2687C">
      <w:start w:val="1"/>
      <w:numFmt w:val="lowerLetter"/>
      <w:lvlText w:val="%8."/>
      <w:lvlJc w:val="left"/>
      <w:pPr>
        <w:ind w:left="5760" w:hanging="360"/>
      </w:pPr>
    </w:lvl>
    <w:lvl w:ilvl="8" w:tplc="C3D443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3E01B"/>
    <w:multiLevelType w:val="hybridMultilevel"/>
    <w:tmpl w:val="AFF4A63E"/>
    <w:lvl w:ilvl="0" w:tplc="16AAD7C0">
      <w:start w:val="1"/>
      <w:numFmt w:val="upperLetter"/>
      <w:lvlText w:val="%1."/>
      <w:lvlJc w:val="left"/>
      <w:pPr>
        <w:ind w:left="720" w:hanging="360"/>
      </w:pPr>
    </w:lvl>
    <w:lvl w:ilvl="1" w:tplc="81B0A6A2">
      <w:start w:val="1"/>
      <w:numFmt w:val="lowerLetter"/>
      <w:lvlText w:val="%2."/>
      <w:lvlJc w:val="left"/>
      <w:pPr>
        <w:ind w:left="1440" w:hanging="360"/>
      </w:pPr>
    </w:lvl>
    <w:lvl w:ilvl="2" w:tplc="31D8A0DE">
      <w:start w:val="1"/>
      <w:numFmt w:val="lowerRoman"/>
      <w:lvlText w:val="%3."/>
      <w:lvlJc w:val="right"/>
      <w:pPr>
        <w:ind w:left="2160" w:hanging="180"/>
      </w:pPr>
    </w:lvl>
    <w:lvl w:ilvl="3" w:tplc="0A6AFACC">
      <w:start w:val="1"/>
      <w:numFmt w:val="decimal"/>
      <w:lvlText w:val="%4."/>
      <w:lvlJc w:val="left"/>
      <w:pPr>
        <w:ind w:left="2880" w:hanging="360"/>
      </w:pPr>
    </w:lvl>
    <w:lvl w:ilvl="4" w:tplc="2B6A099C">
      <w:start w:val="1"/>
      <w:numFmt w:val="lowerLetter"/>
      <w:lvlText w:val="%5."/>
      <w:lvlJc w:val="left"/>
      <w:pPr>
        <w:ind w:left="3600" w:hanging="360"/>
      </w:pPr>
    </w:lvl>
    <w:lvl w:ilvl="5" w:tplc="05865F0A">
      <w:start w:val="1"/>
      <w:numFmt w:val="lowerRoman"/>
      <w:lvlText w:val="%6."/>
      <w:lvlJc w:val="right"/>
      <w:pPr>
        <w:ind w:left="4320" w:hanging="180"/>
      </w:pPr>
    </w:lvl>
    <w:lvl w:ilvl="6" w:tplc="9912E55A">
      <w:start w:val="1"/>
      <w:numFmt w:val="decimal"/>
      <w:lvlText w:val="%7."/>
      <w:lvlJc w:val="left"/>
      <w:pPr>
        <w:ind w:left="5040" w:hanging="360"/>
      </w:pPr>
    </w:lvl>
    <w:lvl w:ilvl="7" w:tplc="69C424A8">
      <w:start w:val="1"/>
      <w:numFmt w:val="lowerLetter"/>
      <w:lvlText w:val="%8."/>
      <w:lvlJc w:val="left"/>
      <w:pPr>
        <w:ind w:left="5760" w:hanging="360"/>
      </w:pPr>
    </w:lvl>
    <w:lvl w:ilvl="8" w:tplc="9236A6B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C9173"/>
    <w:multiLevelType w:val="hybridMultilevel"/>
    <w:tmpl w:val="C0503E04"/>
    <w:lvl w:ilvl="0" w:tplc="78EEE654">
      <w:start w:val="1"/>
      <w:numFmt w:val="upperLetter"/>
      <w:lvlText w:val="%1."/>
      <w:lvlJc w:val="left"/>
      <w:pPr>
        <w:ind w:left="720" w:hanging="360"/>
      </w:pPr>
    </w:lvl>
    <w:lvl w:ilvl="1" w:tplc="C12AFA2A">
      <w:start w:val="1"/>
      <w:numFmt w:val="lowerLetter"/>
      <w:lvlText w:val="%2."/>
      <w:lvlJc w:val="left"/>
      <w:pPr>
        <w:ind w:left="1440" w:hanging="360"/>
      </w:pPr>
    </w:lvl>
    <w:lvl w:ilvl="2" w:tplc="BD7CB1DC">
      <w:start w:val="1"/>
      <w:numFmt w:val="lowerRoman"/>
      <w:lvlText w:val="%3."/>
      <w:lvlJc w:val="right"/>
      <w:pPr>
        <w:ind w:left="2160" w:hanging="180"/>
      </w:pPr>
    </w:lvl>
    <w:lvl w:ilvl="3" w:tplc="FBD6EFE6">
      <w:start w:val="1"/>
      <w:numFmt w:val="decimal"/>
      <w:lvlText w:val="%4."/>
      <w:lvlJc w:val="left"/>
      <w:pPr>
        <w:ind w:left="2880" w:hanging="360"/>
      </w:pPr>
    </w:lvl>
    <w:lvl w:ilvl="4" w:tplc="0B0AD776">
      <w:start w:val="1"/>
      <w:numFmt w:val="lowerLetter"/>
      <w:lvlText w:val="%5."/>
      <w:lvlJc w:val="left"/>
      <w:pPr>
        <w:ind w:left="3600" w:hanging="360"/>
      </w:pPr>
    </w:lvl>
    <w:lvl w:ilvl="5" w:tplc="4EBE5508">
      <w:start w:val="1"/>
      <w:numFmt w:val="lowerRoman"/>
      <w:lvlText w:val="%6."/>
      <w:lvlJc w:val="right"/>
      <w:pPr>
        <w:ind w:left="4320" w:hanging="180"/>
      </w:pPr>
    </w:lvl>
    <w:lvl w:ilvl="6" w:tplc="6ECAD59E">
      <w:start w:val="1"/>
      <w:numFmt w:val="decimal"/>
      <w:lvlText w:val="%7."/>
      <w:lvlJc w:val="left"/>
      <w:pPr>
        <w:ind w:left="5040" w:hanging="360"/>
      </w:pPr>
    </w:lvl>
    <w:lvl w:ilvl="7" w:tplc="91285908">
      <w:start w:val="1"/>
      <w:numFmt w:val="lowerLetter"/>
      <w:lvlText w:val="%8."/>
      <w:lvlJc w:val="left"/>
      <w:pPr>
        <w:ind w:left="5760" w:hanging="360"/>
      </w:pPr>
    </w:lvl>
    <w:lvl w:ilvl="8" w:tplc="FE20AA3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A4B9C"/>
    <w:multiLevelType w:val="multilevel"/>
    <w:tmpl w:val="A6D4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598920">
    <w:abstractNumId w:val="19"/>
  </w:num>
  <w:num w:numId="2" w16cid:durableId="227612839">
    <w:abstractNumId w:val="15"/>
  </w:num>
  <w:num w:numId="3" w16cid:durableId="869877141">
    <w:abstractNumId w:val="20"/>
  </w:num>
  <w:num w:numId="4" w16cid:durableId="1913153107">
    <w:abstractNumId w:val="10"/>
  </w:num>
  <w:num w:numId="5" w16cid:durableId="1748192061">
    <w:abstractNumId w:val="22"/>
  </w:num>
  <w:num w:numId="6" w16cid:durableId="1562861421">
    <w:abstractNumId w:val="24"/>
  </w:num>
  <w:num w:numId="7" w16cid:durableId="1411659040">
    <w:abstractNumId w:val="9"/>
  </w:num>
  <w:num w:numId="8" w16cid:durableId="1792284367">
    <w:abstractNumId w:val="3"/>
  </w:num>
  <w:num w:numId="9" w16cid:durableId="891504805">
    <w:abstractNumId w:val="23"/>
  </w:num>
  <w:num w:numId="10" w16cid:durableId="1789156916">
    <w:abstractNumId w:val="5"/>
  </w:num>
  <w:num w:numId="11" w16cid:durableId="785806214">
    <w:abstractNumId w:val="2"/>
  </w:num>
  <w:num w:numId="12" w16cid:durableId="651176268">
    <w:abstractNumId w:val="0"/>
  </w:num>
  <w:num w:numId="13" w16cid:durableId="1417551687">
    <w:abstractNumId w:val="25"/>
  </w:num>
  <w:num w:numId="14" w16cid:durableId="1449205606">
    <w:abstractNumId w:val="1"/>
  </w:num>
  <w:num w:numId="15" w16cid:durableId="1811707682">
    <w:abstractNumId w:val="6"/>
  </w:num>
  <w:num w:numId="16" w16cid:durableId="1419474224">
    <w:abstractNumId w:val="7"/>
  </w:num>
  <w:num w:numId="17" w16cid:durableId="1570339486">
    <w:abstractNumId w:val="13"/>
  </w:num>
  <w:num w:numId="18" w16cid:durableId="65492368">
    <w:abstractNumId w:val="21"/>
  </w:num>
  <w:num w:numId="19" w16cid:durableId="173693763">
    <w:abstractNumId w:val="11"/>
  </w:num>
  <w:num w:numId="20" w16cid:durableId="1669626085">
    <w:abstractNumId w:val="18"/>
  </w:num>
  <w:num w:numId="21" w16cid:durableId="264388512">
    <w:abstractNumId w:val="8"/>
  </w:num>
  <w:num w:numId="22" w16cid:durableId="1584996946">
    <w:abstractNumId w:val="4"/>
  </w:num>
  <w:num w:numId="23" w16cid:durableId="1061715357">
    <w:abstractNumId w:val="17"/>
  </w:num>
  <w:num w:numId="24" w16cid:durableId="417291024">
    <w:abstractNumId w:val="14"/>
  </w:num>
  <w:num w:numId="25" w16cid:durableId="1630041061">
    <w:abstractNumId w:val="12"/>
  </w:num>
  <w:num w:numId="26" w16cid:durableId="126053070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87"/>
    <w:rsid w:val="00020118"/>
    <w:rsid w:val="00023466"/>
    <w:rsid w:val="000E6533"/>
    <w:rsid w:val="001B643A"/>
    <w:rsid w:val="00212E3E"/>
    <w:rsid w:val="00236AA2"/>
    <w:rsid w:val="00340B68"/>
    <w:rsid w:val="00360ABE"/>
    <w:rsid w:val="00377543"/>
    <w:rsid w:val="00379F13"/>
    <w:rsid w:val="003B61B9"/>
    <w:rsid w:val="00423487"/>
    <w:rsid w:val="00466154"/>
    <w:rsid w:val="00474E9D"/>
    <w:rsid w:val="004838A2"/>
    <w:rsid w:val="004A33AE"/>
    <w:rsid w:val="004B5A21"/>
    <w:rsid w:val="005B7943"/>
    <w:rsid w:val="00720652"/>
    <w:rsid w:val="00731B79"/>
    <w:rsid w:val="008539B8"/>
    <w:rsid w:val="00947A73"/>
    <w:rsid w:val="009852A0"/>
    <w:rsid w:val="00992DE3"/>
    <w:rsid w:val="009B64BF"/>
    <w:rsid w:val="00A410A2"/>
    <w:rsid w:val="00A52E9A"/>
    <w:rsid w:val="00A6038C"/>
    <w:rsid w:val="00A65051"/>
    <w:rsid w:val="00B63424"/>
    <w:rsid w:val="00BA64C4"/>
    <w:rsid w:val="00BD2B91"/>
    <w:rsid w:val="00C30647"/>
    <w:rsid w:val="00C5148A"/>
    <w:rsid w:val="00C52070"/>
    <w:rsid w:val="00DB13A4"/>
    <w:rsid w:val="00E82D83"/>
    <w:rsid w:val="00EB52BA"/>
    <w:rsid w:val="00F16C9B"/>
    <w:rsid w:val="00F95B83"/>
    <w:rsid w:val="00F9702C"/>
    <w:rsid w:val="00FB575D"/>
    <w:rsid w:val="00FD698D"/>
    <w:rsid w:val="00FE6504"/>
    <w:rsid w:val="013D83D9"/>
    <w:rsid w:val="017A0C99"/>
    <w:rsid w:val="01E2AC57"/>
    <w:rsid w:val="01E7E6A6"/>
    <w:rsid w:val="0212B290"/>
    <w:rsid w:val="0630A4E3"/>
    <w:rsid w:val="0647EFEE"/>
    <w:rsid w:val="07B24D86"/>
    <w:rsid w:val="0ACAFDDB"/>
    <w:rsid w:val="0BE1A46B"/>
    <w:rsid w:val="0C04A108"/>
    <w:rsid w:val="0CC9BBE5"/>
    <w:rsid w:val="0D6FD356"/>
    <w:rsid w:val="0DC23490"/>
    <w:rsid w:val="10831386"/>
    <w:rsid w:val="11396051"/>
    <w:rsid w:val="118D5D8B"/>
    <w:rsid w:val="11C4837D"/>
    <w:rsid w:val="1270447B"/>
    <w:rsid w:val="12707F84"/>
    <w:rsid w:val="138A597D"/>
    <w:rsid w:val="14DC4570"/>
    <w:rsid w:val="153B4CF9"/>
    <w:rsid w:val="1562F4E3"/>
    <w:rsid w:val="15946670"/>
    <w:rsid w:val="15DF7AAA"/>
    <w:rsid w:val="1670F637"/>
    <w:rsid w:val="1880CB9E"/>
    <w:rsid w:val="188C52E4"/>
    <w:rsid w:val="1B13B437"/>
    <w:rsid w:val="1B32E190"/>
    <w:rsid w:val="1B6512CA"/>
    <w:rsid w:val="1B82BFFF"/>
    <w:rsid w:val="1C7270CA"/>
    <w:rsid w:val="1DB9F6EC"/>
    <w:rsid w:val="1E649339"/>
    <w:rsid w:val="1E8C2341"/>
    <w:rsid w:val="1EB961B5"/>
    <w:rsid w:val="1FA0EEB0"/>
    <w:rsid w:val="1FD11D36"/>
    <w:rsid w:val="2029F199"/>
    <w:rsid w:val="214D142D"/>
    <w:rsid w:val="2277148C"/>
    <w:rsid w:val="22C1151D"/>
    <w:rsid w:val="22FBFB13"/>
    <w:rsid w:val="2337FD97"/>
    <w:rsid w:val="23BD0462"/>
    <w:rsid w:val="24426EB2"/>
    <w:rsid w:val="256DA2A6"/>
    <w:rsid w:val="261A6483"/>
    <w:rsid w:val="27174CEC"/>
    <w:rsid w:val="28476C72"/>
    <w:rsid w:val="28784909"/>
    <w:rsid w:val="28BD8F28"/>
    <w:rsid w:val="29587D63"/>
    <w:rsid w:val="2AB26DD5"/>
    <w:rsid w:val="2ACBC673"/>
    <w:rsid w:val="2B1B01EE"/>
    <w:rsid w:val="2B8084FA"/>
    <w:rsid w:val="2ED79E3B"/>
    <w:rsid w:val="2F59E4F4"/>
    <w:rsid w:val="2F977CBD"/>
    <w:rsid w:val="304407BE"/>
    <w:rsid w:val="30630626"/>
    <w:rsid w:val="308D3A46"/>
    <w:rsid w:val="324BE38B"/>
    <w:rsid w:val="32BE6124"/>
    <w:rsid w:val="331E9E29"/>
    <w:rsid w:val="335A8A97"/>
    <w:rsid w:val="33C5CDA1"/>
    <w:rsid w:val="34551E9F"/>
    <w:rsid w:val="3696936E"/>
    <w:rsid w:val="376483F2"/>
    <w:rsid w:val="37C13B32"/>
    <w:rsid w:val="388A718B"/>
    <w:rsid w:val="38D1C86B"/>
    <w:rsid w:val="39C0AB7F"/>
    <w:rsid w:val="3BBF8B20"/>
    <w:rsid w:val="3C4A73DB"/>
    <w:rsid w:val="3E099C47"/>
    <w:rsid w:val="3FC8B499"/>
    <w:rsid w:val="4046F525"/>
    <w:rsid w:val="40FBD017"/>
    <w:rsid w:val="42BC7F33"/>
    <w:rsid w:val="42E48F14"/>
    <w:rsid w:val="4354E4FC"/>
    <w:rsid w:val="44326105"/>
    <w:rsid w:val="44961C2B"/>
    <w:rsid w:val="44D2B633"/>
    <w:rsid w:val="4549B235"/>
    <w:rsid w:val="4586BB3D"/>
    <w:rsid w:val="45AA3EBA"/>
    <w:rsid w:val="4607D271"/>
    <w:rsid w:val="479EE197"/>
    <w:rsid w:val="47E3B32B"/>
    <w:rsid w:val="47F6C963"/>
    <w:rsid w:val="48444A4A"/>
    <w:rsid w:val="4873C92B"/>
    <w:rsid w:val="4918D116"/>
    <w:rsid w:val="493FFA5C"/>
    <w:rsid w:val="4988B8D1"/>
    <w:rsid w:val="49DBC058"/>
    <w:rsid w:val="4A93A3F3"/>
    <w:rsid w:val="4B0FEDEF"/>
    <w:rsid w:val="4B6CB9D1"/>
    <w:rsid w:val="4B76E59A"/>
    <w:rsid w:val="4BB4429D"/>
    <w:rsid w:val="4C750400"/>
    <w:rsid w:val="4CAC78E1"/>
    <w:rsid w:val="4D31DBCB"/>
    <w:rsid w:val="4DDFA022"/>
    <w:rsid w:val="4E91C14F"/>
    <w:rsid w:val="4ED4BD1F"/>
    <w:rsid w:val="4F2D7588"/>
    <w:rsid w:val="516ECC64"/>
    <w:rsid w:val="51F3AD66"/>
    <w:rsid w:val="52FD1C4F"/>
    <w:rsid w:val="535966C4"/>
    <w:rsid w:val="537FCB06"/>
    <w:rsid w:val="53CEB3A1"/>
    <w:rsid w:val="53D55CC3"/>
    <w:rsid w:val="5433A02A"/>
    <w:rsid w:val="549155E8"/>
    <w:rsid w:val="54D1B984"/>
    <w:rsid w:val="551CEBD0"/>
    <w:rsid w:val="55EEFBFB"/>
    <w:rsid w:val="56A29333"/>
    <w:rsid w:val="56F14872"/>
    <w:rsid w:val="577303CB"/>
    <w:rsid w:val="5A44271A"/>
    <w:rsid w:val="5A9EFC3B"/>
    <w:rsid w:val="5AB051FD"/>
    <w:rsid w:val="5B0083CA"/>
    <w:rsid w:val="5BACE168"/>
    <w:rsid w:val="5C491D12"/>
    <w:rsid w:val="5E43FAAC"/>
    <w:rsid w:val="5F6511A2"/>
    <w:rsid w:val="5FBD4660"/>
    <w:rsid w:val="64423B33"/>
    <w:rsid w:val="644603DE"/>
    <w:rsid w:val="66CFDCF1"/>
    <w:rsid w:val="6725320D"/>
    <w:rsid w:val="68C6ECA6"/>
    <w:rsid w:val="691F75B1"/>
    <w:rsid w:val="699AACC8"/>
    <w:rsid w:val="6A226F96"/>
    <w:rsid w:val="6A3B1E2A"/>
    <w:rsid w:val="6B7785BE"/>
    <w:rsid w:val="6B9E4265"/>
    <w:rsid w:val="6C4BEC04"/>
    <w:rsid w:val="6C57A3BD"/>
    <w:rsid w:val="704AA801"/>
    <w:rsid w:val="725ECF6E"/>
    <w:rsid w:val="72E812EC"/>
    <w:rsid w:val="73087B78"/>
    <w:rsid w:val="73F6BC0C"/>
    <w:rsid w:val="742A57CB"/>
    <w:rsid w:val="75E7F5D7"/>
    <w:rsid w:val="76AE8CB2"/>
    <w:rsid w:val="77DC5E90"/>
    <w:rsid w:val="780D4290"/>
    <w:rsid w:val="787D8AE7"/>
    <w:rsid w:val="78BCEEDD"/>
    <w:rsid w:val="798D93A6"/>
    <w:rsid w:val="79921974"/>
    <w:rsid w:val="7C452C57"/>
    <w:rsid w:val="7C9A1328"/>
    <w:rsid w:val="7C9D52DA"/>
    <w:rsid w:val="7D8BCE6A"/>
    <w:rsid w:val="7DFBE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3ACFB"/>
  <w15:chartTrackingRefBased/>
  <w15:docId w15:val="{BD9ACCF1-33A6-E049-A28E-29BC5E64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23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3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4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487"/>
  </w:style>
  <w:style w:type="paragraph" w:styleId="Footer">
    <w:name w:val="footer"/>
    <w:basedOn w:val="Normal"/>
    <w:link w:val="FooterChar"/>
    <w:uiPriority w:val="99"/>
    <w:unhideWhenUsed/>
    <w:rsid w:val="0042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487"/>
  </w:style>
  <w:style w:type="character" w:styleId="PageNumber">
    <w:name w:val="page number"/>
    <w:basedOn w:val="DefaultParagraphFont"/>
    <w:uiPriority w:val="99"/>
    <w:semiHidden/>
    <w:unhideWhenUsed/>
    <w:rsid w:val="00423487"/>
  </w:style>
  <w:style w:type="table" w:styleId="TableGrid">
    <w:name w:val="Table Grid"/>
    <w:basedOn w:val="TableNormal"/>
    <w:uiPriority w:val="39"/>
    <w:rsid w:val="00423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4E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E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4E9D"/>
    <w:rPr>
      <w:vertAlign w:val="superscript"/>
    </w:rPr>
  </w:style>
  <w:style w:type="table" w:styleId="GridTable4-Accent1">
    <w:name w:val="Grid Table 4 Accent 1"/>
    <w:basedOn w:val="TableNormal"/>
    <w:uiPriority w:val="49"/>
    <w:rsid w:val="00FE650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C52070"/>
    <w:rPr>
      <w:b/>
      <w:bCs/>
    </w:rPr>
  </w:style>
  <w:style w:type="character" w:customStyle="1" w:styleId="relative">
    <w:name w:val="relative"/>
    <w:basedOn w:val="DefaultParagraphFont"/>
    <w:rsid w:val="00BA64C4"/>
  </w:style>
  <w:style w:type="character" w:customStyle="1" w:styleId="ml-1">
    <w:name w:val="ml-1"/>
    <w:basedOn w:val="DefaultParagraphFont"/>
    <w:rsid w:val="00BA64C4"/>
  </w:style>
  <w:style w:type="character" w:customStyle="1" w:styleId="max-w-full">
    <w:name w:val="max-w-full"/>
    <w:basedOn w:val="DefaultParagraphFont"/>
    <w:rsid w:val="00BA64C4"/>
  </w:style>
  <w:style w:type="character" w:customStyle="1" w:styleId="-mr-1">
    <w:name w:val="-mr-1"/>
    <w:basedOn w:val="DefaultParagraphFont"/>
    <w:rsid w:val="00BA6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5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B4CCFACC7494E929291222EB92512" ma:contentTypeVersion="22" ma:contentTypeDescription="Create a new document." ma:contentTypeScope="" ma:versionID="2ff271c201808f0851382134d8033785">
  <xsd:schema xmlns:xsd="http://www.w3.org/2001/XMLSchema" xmlns:xs="http://www.w3.org/2001/XMLSchema" xmlns:p="http://schemas.microsoft.com/office/2006/metadata/properties" xmlns:ns2="204aa7bb-3c25-40b1-80cd-7a39e16ed973" xmlns:ns3="48711838-344d-4633-bcf9-7f67f54f14ce" targetNamespace="http://schemas.microsoft.com/office/2006/metadata/properties" ma:root="true" ma:fieldsID="bc0d22cf444c5a870002c247108fb015" ns2:_="" ns3:_="">
    <xsd:import namespace="204aa7bb-3c25-40b1-80cd-7a39e16ed973"/>
    <xsd:import namespace="48711838-344d-4633-bcf9-7f67f54f1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a7bb-3c25-40b1-80cd-7a39e16ed9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27e4dc-079f-4f38-a866-829ae6715a6a}" ma:internalName="TaxCatchAll" ma:showField="CatchAllData" ma:web="204aa7bb-3c25-40b1-80cd-7a39e16ed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1838-344d-4633-bcf9-7f67f54f1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ffe08e-fe67-48aa-bc13-be5993b8f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4aa7bb-3c25-40b1-80cd-7a39e16ed973" xsi:nil="true"/>
    <lcf76f155ced4ddcb4097134ff3c332f xmlns="48711838-344d-4633-bcf9-7f67f54f14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914B09-98AF-404E-85A6-6EC0511B5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8EA46-9A49-4E4B-BE29-9EA4D96FDA98}"/>
</file>

<file path=customXml/itemProps3.xml><?xml version="1.0" encoding="utf-8"?>
<ds:datastoreItem xmlns:ds="http://schemas.openxmlformats.org/officeDocument/2006/customXml" ds:itemID="{AEB1BE39-499C-4629-B187-C755D8869731}"/>
</file>

<file path=customXml/itemProps4.xml><?xml version="1.0" encoding="utf-8"?>
<ds:datastoreItem xmlns:ds="http://schemas.openxmlformats.org/officeDocument/2006/customXml" ds:itemID="{6AAAB959-B83F-4449-A947-C83B45BC1E4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1351</Words>
  <Characters>7705</Characters>
  <Application>Microsoft Office Word</Application>
  <DocSecurity>0</DocSecurity>
  <Lines>64</Lines>
  <Paragraphs>18</Paragraphs>
  <ScaleCrop>false</ScaleCrop>
  <Manager/>
  <Company>Simploud Ltd.</Company>
  <LinksUpToDate>false</LinksUpToDate>
  <CharactersWithSpaces>9038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Laszlo Mindak</dc:creator>
  <cp:keywords/>
  <dc:description/>
  <cp:lastModifiedBy>Laszlo Mindak</cp:lastModifiedBy>
  <cp:revision>38</cp:revision>
  <cp:lastPrinted>2025-05-14T10:49:00Z</cp:lastPrinted>
  <dcterms:created xsi:type="dcterms:W3CDTF">2025-03-05T13:33:00Z</dcterms:created>
  <dcterms:modified xsi:type="dcterms:W3CDTF">2025-05-15T08:27:00Z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0x010100F5BB4CCFACC7494E929291222EB92512</vt:lpwstr>
  </property>
</Properties>
</file>