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6F7E4" w14:textId="209EE2B6" w:rsidR="00474E9D" w:rsidRPr="00FE6504" w:rsidRDefault="00474E9D" w:rsidP="00FE6504">
      <w:pPr>
        <w:pStyle w:val="NormalWeb"/>
        <w:jc w:val="center"/>
        <w:rPr>
          <w:rFonts w:ascii="Calibri" w:hAnsi="Calibri" w:cs="Calibri"/>
          <w:sz w:val="40"/>
          <w:szCs w:val="40"/>
        </w:rPr>
      </w:pPr>
      <w:r w:rsidRPr="00474E9D">
        <w:rPr>
          <w:rFonts w:ascii="Calibri" w:hAnsi="Calibri" w:cs="Calibri"/>
          <w:sz w:val="40"/>
          <w:szCs w:val="40"/>
        </w:rPr>
        <w:t>GDPR</w:t>
      </w:r>
      <w:r w:rsidRPr="00474E9D">
        <w:rPr>
          <w:rStyle w:val="FootnoteReference"/>
          <w:rFonts w:ascii="Calibri" w:hAnsi="Calibri" w:cs="Calibri"/>
          <w:sz w:val="40"/>
          <w:szCs w:val="40"/>
        </w:rPr>
        <w:footnoteReference w:id="1"/>
      </w:r>
      <w:r w:rsidRPr="00474E9D">
        <w:rPr>
          <w:rFonts w:ascii="Calibri" w:hAnsi="Calibri" w:cs="Calibri"/>
          <w:sz w:val="40"/>
          <w:szCs w:val="40"/>
        </w:rPr>
        <w:t xml:space="preserve"> </w:t>
      </w:r>
      <w:r w:rsidR="00F16C9B">
        <w:rPr>
          <w:rFonts w:ascii="Calibri" w:hAnsi="Calibri" w:cs="Calibri"/>
          <w:sz w:val="40"/>
          <w:szCs w:val="40"/>
        </w:rPr>
        <w:t>a</w:t>
      </w:r>
      <w:r w:rsidRPr="00474E9D">
        <w:rPr>
          <w:rFonts w:ascii="Calibri" w:hAnsi="Calibri" w:cs="Calibri"/>
          <w:sz w:val="40"/>
          <w:szCs w:val="40"/>
        </w:rPr>
        <w:t>ssessment</w:t>
      </w:r>
    </w:p>
    <w:p w14:paraId="1437DB2F" w14:textId="3DE04C20" w:rsidR="00466154" w:rsidRPr="00474E9D" w:rsidRDefault="00FE6504" w:rsidP="00FE6504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FE6504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>Scope: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474E9D" w:rsidRPr="00474E9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This assessment aims to quickly evaluate </w:t>
      </w:r>
      <w:r w:rsidR="00474E9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whether your Supplier is affected by GDPR and what relevant compliance measures are in place.</w:t>
      </w:r>
    </w:p>
    <w:p w14:paraId="27623CEB" w14:textId="77777777" w:rsidR="00474E9D" w:rsidRPr="00474E9D" w:rsidRDefault="00474E9D" w:rsidP="00FE65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7EC7D5DD" w14:textId="057C2189" w:rsidR="00474E9D" w:rsidRDefault="00474E9D" w:rsidP="00FE6504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</w:pPr>
      <w:r w:rsidRPr="00474E9D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Instructions: 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Follow the logic of the below questions and provide relevant answers. </w:t>
      </w:r>
      <w:r w:rsidRPr="00474E9D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At the end, you</w:t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 xml:space="preserve"> will oversee the GDPR status of the Supplier and be able to determine if any follow-up actions are required.</w:t>
      </w:r>
    </w:p>
    <w:p w14:paraId="722BADA8" w14:textId="77777777" w:rsidR="00466154" w:rsidRPr="00474E9D" w:rsidRDefault="00466154" w:rsidP="00FE6504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p w14:paraId="53647EF6" w14:textId="77777777" w:rsidR="00474E9D" w:rsidRPr="00474E9D" w:rsidRDefault="00474E9D" w:rsidP="00474E9D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74E9D" w:rsidRPr="00FE6504" w14:paraId="5396B00B" w14:textId="77777777" w:rsidTr="00FE65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59A7254" w14:textId="46051AC2" w:rsidR="00474E9D" w:rsidRPr="00FE6504" w:rsidRDefault="00FE6504" w:rsidP="00FE6504">
            <w:pPr>
              <w:pStyle w:val="NormalWeb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FE6504">
              <w:rPr>
                <w:rFonts w:ascii="Calibri" w:hAnsi="Calibri" w:cs="Calibri"/>
                <w:sz w:val="28"/>
                <w:szCs w:val="28"/>
              </w:rPr>
              <w:t>Question</w:t>
            </w:r>
          </w:p>
        </w:tc>
        <w:tc>
          <w:tcPr>
            <w:tcW w:w="4675" w:type="dxa"/>
          </w:tcPr>
          <w:p w14:paraId="3120D4F6" w14:textId="27EA742B" w:rsidR="00474E9D" w:rsidRPr="00FE6504" w:rsidRDefault="00FE6504" w:rsidP="00FE6504">
            <w:pPr>
              <w:pStyle w:val="NormalWeb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8"/>
                <w:szCs w:val="28"/>
              </w:rPr>
            </w:pPr>
            <w:r w:rsidRPr="00FE6504">
              <w:rPr>
                <w:rFonts w:ascii="Calibri" w:hAnsi="Calibri" w:cs="Calibri"/>
                <w:sz w:val="28"/>
                <w:szCs w:val="28"/>
              </w:rPr>
              <w:t>Answer</w:t>
            </w:r>
          </w:p>
        </w:tc>
      </w:tr>
      <w:tr w:rsidR="00C52070" w14:paraId="64ADE097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CDDCEEA" w14:textId="76C7A360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 xml:space="preserve">Do you process personal data of individuals residing in the </w:t>
            </w:r>
            <w:r>
              <w:rPr>
                <w:rFonts w:ascii="Calibri" w:hAnsi="Calibri" w:cs="Calibri"/>
                <w:sz w:val="22"/>
                <w:szCs w:val="22"/>
              </w:rPr>
              <w:t>European Union/European Economic Area (EU/EEA)</w:t>
            </w:r>
            <w:r w:rsidRPr="00C52070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4675" w:type="dxa"/>
          </w:tcPr>
          <w:p w14:paraId="7457BB00" w14:textId="128AD7E8" w:rsidR="00C52070" w:rsidRDefault="00C52070" w:rsidP="00C52070">
            <w:pPr>
              <w:pStyle w:val="NormalWeb"/>
              <w:spacing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474E9D" w14:paraId="17A49D6D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6EC6532" w14:textId="41E6D428" w:rsidR="00474E9D" w:rsidRPr="00C52070" w:rsidRDefault="00FE6504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 xml:space="preserve">Do you offer products and/or services to </w:t>
            </w:r>
            <w:r w:rsidR="00C52070" w:rsidRPr="00C52070">
              <w:rPr>
                <w:rFonts w:ascii="Calibri" w:hAnsi="Calibri" w:cs="Calibri"/>
                <w:sz w:val="22"/>
                <w:szCs w:val="22"/>
              </w:rPr>
              <w:t>individuals in the EU/EEA, even if your company is based outside of the EU?</w:t>
            </w:r>
          </w:p>
        </w:tc>
        <w:tc>
          <w:tcPr>
            <w:tcW w:w="4675" w:type="dxa"/>
          </w:tcPr>
          <w:p w14:paraId="45F308C7" w14:textId="7EDE7902" w:rsidR="00474E9D" w:rsidRDefault="00C52070" w:rsidP="0042348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No</w:t>
            </w:r>
          </w:p>
        </w:tc>
      </w:tr>
      <w:tr w:rsidR="00474E9D" w14:paraId="291B8969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381DFD" w14:textId="77F9DC34" w:rsidR="00C52070" w:rsidRPr="00C52070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What categories of personal data do you process? (e.g., names, emails, IP addresses, health data, etc.)</w:t>
            </w:r>
          </w:p>
        </w:tc>
        <w:tc>
          <w:tcPr>
            <w:tcW w:w="4675" w:type="dxa"/>
          </w:tcPr>
          <w:p w14:paraId="00E34004" w14:textId="0F3BAE9E" w:rsidR="00474E9D" w:rsidRDefault="00C52070" w:rsidP="0042348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C52070" w14:paraId="3006B071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22B05D" w14:textId="77777777" w:rsidR="00C52070" w:rsidRPr="00C52070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 xml:space="preserve">What is your role in data processing? </w:t>
            </w:r>
          </w:p>
          <w:p w14:paraId="70A87C6E" w14:textId="5D70397F" w:rsidR="00C52070" w:rsidRPr="00C52070" w:rsidRDefault="00C52070" w:rsidP="00C52070">
            <w:pPr>
              <w:pStyle w:val="NormalWeb"/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I.e. a</w:t>
            </w:r>
            <w:r w:rsidRPr="00C52070">
              <w:rPr>
                <w:rFonts w:ascii="Calibri" w:hAnsi="Calibri" w:cs="Calibri"/>
                <w:sz w:val="22"/>
                <w:szCs w:val="22"/>
              </w:rPr>
              <w:t>re you a data controller, data processor, or joint controller?</w:t>
            </w:r>
          </w:p>
        </w:tc>
        <w:tc>
          <w:tcPr>
            <w:tcW w:w="4675" w:type="dxa"/>
          </w:tcPr>
          <w:p w14:paraId="0ABA8180" w14:textId="6C60EE60" w:rsidR="00C52070" w:rsidRDefault="00C52070" w:rsidP="00423487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FE6504" w14:paraId="3351949F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878B921" w14:textId="2B83C459" w:rsidR="00FE6504" w:rsidRPr="00474E9D" w:rsidRDefault="00FE6504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474E9D">
              <w:rPr>
                <w:rFonts w:ascii="Calibri" w:hAnsi="Calibri" w:cs="Calibri"/>
                <w:sz w:val="22"/>
                <w:szCs w:val="22"/>
              </w:rPr>
              <w:t xml:space="preserve">When collecting your client’s data, do you ask for their permission (consent) and state how you will use it? </w:t>
            </w:r>
          </w:p>
        </w:tc>
        <w:tc>
          <w:tcPr>
            <w:tcW w:w="4675" w:type="dxa"/>
          </w:tcPr>
          <w:p w14:paraId="2A630207" w14:textId="103EC633" w:rsidR="00C52070" w:rsidRDefault="00C52070" w:rsidP="00423487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2"/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C52070" w14:paraId="4309A694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476BEEA" w14:textId="7186ADA9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 xml:space="preserve">Do you have a Data Processing Agreement (DPA) in place with your </w:t>
            </w:r>
            <w:r>
              <w:rPr>
                <w:rFonts w:ascii="Calibri" w:hAnsi="Calibri" w:cs="Calibri"/>
                <w:sz w:val="22"/>
                <w:szCs w:val="22"/>
              </w:rPr>
              <w:t>clients</w:t>
            </w:r>
            <w:r w:rsidRPr="00C52070">
              <w:rPr>
                <w:rFonts w:ascii="Calibri" w:hAnsi="Calibri" w:cs="Calibri"/>
                <w:sz w:val="22"/>
                <w:szCs w:val="22"/>
              </w:rPr>
              <w:t>?</w:t>
            </w:r>
          </w:p>
        </w:tc>
        <w:tc>
          <w:tcPr>
            <w:tcW w:w="4675" w:type="dxa"/>
          </w:tcPr>
          <w:p w14:paraId="1A86DE44" w14:textId="29B8F04F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C52070" w14:paraId="3753B722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7359B5A" w14:textId="4DE97403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Can you provide details of your legal basis for processing personal data?</w:t>
            </w:r>
          </w:p>
        </w:tc>
        <w:tc>
          <w:tcPr>
            <w:tcW w:w="4675" w:type="dxa"/>
          </w:tcPr>
          <w:p w14:paraId="2E95791A" w14:textId="522F8D5B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C52070" w14:paraId="600B6708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127B0BB" w14:textId="10147654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How do you ensure compliance with GDPR principles such as data minimization, purpose limitation, and storage limitation?</w:t>
            </w:r>
          </w:p>
        </w:tc>
        <w:tc>
          <w:tcPr>
            <w:tcW w:w="4675" w:type="dxa"/>
          </w:tcPr>
          <w:p w14:paraId="7AB3D550" w14:textId="5DA5D029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C52070" w14:paraId="0E10BE04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0D24F74" w14:textId="77777777" w:rsidR="00C52070" w:rsidRPr="00C52070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What security measures do you have in place to protect personal data?</w:t>
            </w:r>
          </w:p>
          <w:p w14:paraId="7BF7DAA6" w14:textId="799C8309" w:rsidR="00C52070" w:rsidRPr="00474E9D" w:rsidRDefault="00C52070" w:rsidP="00C52070">
            <w:pPr>
              <w:pStyle w:val="NormalWeb"/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I.e. are the collected data encrypted and secured by authorized individuals only?</w:t>
            </w:r>
          </w:p>
        </w:tc>
        <w:tc>
          <w:tcPr>
            <w:tcW w:w="4675" w:type="dxa"/>
          </w:tcPr>
          <w:p w14:paraId="6E8C0E62" w14:textId="3D2F9554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C52070" w14:paraId="114005D1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F19DD6C" w14:textId="78A0B5DE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How do you handle data subject rights requests (e.g., right to access, rectification, erasure, and portability)?</w:t>
            </w:r>
          </w:p>
        </w:tc>
        <w:tc>
          <w:tcPr>
            <w:tcW w:w="4675" w:type="dxa"/>
          </w:tcPr>
          <w:p w14:paraId="1E507FB5" w14:textId="65808896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C52070" w14:paraId="78969A2A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96D4CEE" w14:textId="486DEEEC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lastRenderedPageBreak/>
              <w:t>Do you transfer personal data outside the EU/EEA? If so, what safeguards do you have in place (e.g., Standard Contractual Clauses, Binding Corporate Rules, adequacy decisions)?</w:t>
            </w:r>
          </w:p>
        </w:tc>
        <w:tc>
          <w:tcPr>
            <w:tcW w:w="4675" w:type="dxa"/>
          </w:tcPr>
          <w:p w14:paraId="412D0E9E" w14:textId="34FDCFB6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C52070" w14:paraId="63A5EB84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A06FD59" w14:textId="3C73B584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Do you have a documented process for reporting and managing data breaches?</w:t>
            </w:r>
          </w:p>
        </w:tc>
        <w:tc>
          <w:tcPr>
            <w:tcW w:w="4675" w:type="dxa"/>
          </w:tcPr>
          <w:p w14:paraId="09322444" w14:textId="7811B972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C52070" w14:paraId="12065468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D8123A" w14:textId="6D7D463F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Have you appointed a Data Protection Officer (DPO)?</w:t>
            </w:r>
          </w:p>
        </w:tc>
        <w:tc>
          <w:tcPr>
            <w:tcW w:w="4675" w:type="dxa"/>
          </w:tcPr>
          <w:p w14:paraId="4E4040E4" w14:textId="341ECC66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466154" w14:paraId="044C7512" w14:textId="77777777" w:rsidTr="008C1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A253A22" w14:textId="7EE91C0C" w:rsidR="00466154" w:rsidRPr="00466154" w:rsidRDefault="00466154" w:rsidP="00466154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 you have legally appointed GDPR representative?</w:t>
            </w:r>
          </w:p>
        </w:tc>
        <w:tc>
          <w:tcPr>
            <w:tcW w:w="4675" w:type="dxa"/>
          </w:tcPr>
          <w:p w14:paraId="6640F164" w14:textId="77777777" w:rsidR="00466154" w:rsidRDefault="00466154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41340910" w14:textId="64797FCA" w:rsidR="00466154" w:rsidRPr="00466154" w:rsidRDefault="00466154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466154">
              <w:rPr>
                <w:rFonts w:ascii="Calibri" w:hAnsi="Calibri" w:cs="Calibri"/>
                <w:sz w:val="21"/>
                <w:szCs w:val="21"/>
              </w:rPr>
              <w:t>Note: in most cases equivalent to DPO, explain if different.</w:t>
            </w:r>
          </w:p>
        </w:tc>
      </w:tr>
      <w:tr w:rsidR="00C52070" w14:paraId="03084B1C" w14:textId="77777777" w:rsidTr="008C1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89B0F0" w14:textId="46CD771E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474E9D">
              <w:rPr>
                <w:rFonts w:ascii="Calibri" w:hAnsi="Calibri" w:cs="Calibri"/>
                <w:sz w:val="22"/>
                <w:szCs w:val="22"/>
              </w:rPr>
              <w:t>Please provide the name, title, email address and phone number of the DPO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4675" w:type="dxa"/>
          </w:tcPr>
          <w:p w14:paraId="1255DCE7" w14:textId="3E5A19D3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Answer if #13 is answered with Yes</w:t>
            </w:r>
          </w:p>
        </w:tc>
      </w:tr>
      <w:tr w:rsidR="00C52070" w14:paraId="22B3FDAB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77CF585" w14:textId="3CA234B4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How often do you conduct data protection impact assessments (DPIAs)?</w:t>
            </w:r>
          </w:p>
        </w:tc>
        <w:tc>
          <w:tcPr>
            <w:tcW w:w="4675" w:type="dxa"/>
          </w:tcPr>
          <w:p w14:paraId="3FE3D6CB" w14:textId="65ADB2F1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Please describe</w:t>
            </w:r>
          </w:p>
        </w:tc>
      </w:tr>
      <w:tr w:rsidR="00C52070" w14:paraId="5F0AC943" w14:textId="77777777" w:rsidTr="00FE650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E93BD83" w14:textId="35CCACF7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Do you provide GDPR training to your employees?</w:t>
            </w:r>
          </w:p>
        </w:tc>
        <w:tc>
          <w:tcPr>
            <w:tcW w:w="4675" w:type="dxa"/>
          </w:tcPr>
          <w:p w14:paraId="2550D1D7" w14:textId="77777777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24DA2003" w14:textId="724A29B7" w:rsidR="00C52070" w:rsidRDefault="00C52070" w:rsidP="00C5207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Yes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please explain the frequency.</w:t>
            </w:r>
          </w:p>
        </w:tc>
      </w:tr>
      <w:tr w:rsidR="00C52070" w14:paraId="3A17ADE0" w14:textId="77777777" w:rsidTr="00FE65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08C2ABBC" w14:textId="081455D4" w:rsidR="00C52070" w:rsidRPr="00474E9D" w:rsidRDefault="00C52070" w:rsidP="00C52070">
            <w:pPr>
              <w:pStyle w:val="NormalWeb"/>
              <w:numPr>
                <w:ilvl w:val="0"/>
                <w:numId w:val="3"/>
              </w:numPr>
              <w:spacing w:after="0" w:afterAutospacing="0"/>
              <w:ind w:left="343"/>
              <w:rPr>
                <w:rFonts w:ascii="Calibri" w:hAnsi="Calibri" w:cs="Calibri"/>
                <w:sz w:val="22"/>
                <w:szCs w:val="22"/>
              </w:rPr>
            </w:pPr>
            <w:r w:rsidRPr="00C52070">
              <w:rPr>
                <w:rFonts w:ascii="Calibri" w:hAnsi="Calibri" w:cs="Calibri"/>
                <w:sz w:val="22"/>
                <w:szCs w:val="22"/>
              </w:rPr>
              <w:t>Are you certified under any privacy or security frameworks (e.g., ISO 27001, SOC 2, EU-U.S. Data Privacy Framework)?</w:t>
            </w:r>
          </w:p>
        </w:tc>
        <w:tc>
          <w:tcPr>
            <w:tcW w:w="4675" w:type="dxa"/>
          </w:tcPr>
          <w:p w14:paraId="09F933CC" w14:textId="77777777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Yes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 xml:space="preserve">No                  </w:t>
            </w:r>
            <w:r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>
              <w:rPr>
                <w:rFonts w:ascii="Calibri" w:hAnsi="Calibri" w:cs="Calibri"/>
                <w:sz w:val="22"/>
                <w:szCs w:val="22"/>
              </w:rPr>
            </w:r>
            <w:r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14:paraId="2F430B5D" w14:textId="56D9C2BE" w:rsidR="00C52070" w:rsidRDefault="00C52070" w:rsidP="00C52070">
            <w:pPr>
              <w:pStyle w:val="NormalWe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If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Yes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please provide certificate(s) as attachment.</w:t>
            </w:r>
          </w:p>
        </w:tc>
      </w:tr>
    </w:tbl>
    <w:p w14:paraId="42BCF930" w14:textId="77777777" w:rsidR="00C52070" w:rsidRPr="00FE6504" w:rsidRDefault="00C52070">
      <w:pPr>
        <w:rPr>
          <w:rFonts w:ascii="Calibri" w:hAnsi="Calibri" w:cs="Calibri"/>
          <w:sz w:val="22"/>
          <w:szCs w:val="22"/>
        </w:rPr>
      </w:pPr>
    </w:p>
    <w:sectPr w:rsidR="00C52070" w:rsidRPr="00FE6504" w:rsidSect="00423487">
      <w:headerReference w:type="default" r:id="rId8"/>
      <w:footerReference w:type="even" r:id="rId9"/>
      <w:footerReference w:type="default" r:id="rId10"/>
      <w:pgSz w:w="12240" w:h="15840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9F2B1" w14:textId="77777777" w:rsidR="00E82D83" w:rsidRDefault="00E82D83" w:rsidP="00423487">
      <w:pPr>
        <w:spacing w:after="0" w:line="240" w:lineRule="auto"/>
      </w:pPr>
      <w:r>
        <w:separator/>
      </w:r>
    </w:p>
  </w:endnote>
  <w:endnote w:type="continuationSeparator" w:id="0">
    <w:p w14:paraId="3E426494" w14:textId="77777777" w:rsidR="00E82D83" w:rsidRDefault="00E82D83" w:rsidP="0042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89105689"/>
      <w:docPartObj>
        <w:docPartGallery w:val="Page Numbers (Bottom of Page)"/>
        <w:docPartUnique/>
      </w:docPartObj>
    </w:sdtPr>
    <w:sdtContent>
      <w:p w14:paraId="71EFEA88" w14:textId="1535B026" w:rsidR="00423487" w:rsidRDefault="00423487" w:rsidP="00466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2042561081"/>
      <w:docPartObj>
        <w:docPartGallery w:val="Page Numbers (Bottom of Page)"/>
        <w:docPartUnique/>
      </w:docPartObj>
    </w:sdtPr>
    <w:sdtContent>
      <w:p w14:paraId="789DCCEF" w14:textId="20822C0A" w:rsidR="00423487" w:rsidRDefault="00423487" w:rsidP="00466154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AE0B4E" w14:textId="77777777" w:rsidR="00423487" w:rsidRDefault="00423487" w:rsidP="00423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73001" w14:textId="7C9E9806" w:rsidR="00423487" w:rsidRDefault="00423487" w:rsidP="00466154">
    <w:pPr>
      <w:pStyle w:val="Footer"/>
      <w:framePr w:wrap="none" w:vAnchor="text" w:hAnchor="margin" w:xAlign="right" w:y="1"/>
      <w:ind w:right="360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423487" w14:paraId="20FAEED1" w14:textId="77777777" w:rsidTr="00423487">
      <w:tc>
        <w:tcPr>
          <w:tcW w:w="3116" w:type="dxa"/>
        </w:tcPr>
        <w:p w14:paraId="6382189D" w14:textId="3CFAC66F" w:rsidR="00423487" w:rsidRDefault="00474E9D" w:rsidP="00423487">
          <w:pPr>
            <w:pStyle w:val="Footer"/>
            <w:ind w:right="360"/>
          </w:pPr>
          <w:r>
            <w:t>GDPR Assessment</w:t>
          </w:r>
        </w:p>
      </w:tc>
      <w:tc>
        <w:tcPr>
          <w:tcW w:w="3117" w:type="dxa"/>
        </w:tcPr>
        <w:p w14:paraId="10F73C78" w14:textId="6BBBAE21" w:rsidR="00423487" w:rsidRDefault="00474E9D" w:rsidP="00423487">
          <w:pPr>
            <w:pStyle w:val="Footer"/>
            <w:jc w:val="center"/>
          </w:pPr>
          <w:r>
            <w:t>V1, 05 Mar 2025</w:t>
          </w:r>
        </w:p>
      </w:tc>
      <w:tc>
        <w:tcPr>
          <w:tcW w:w="3117" w:type="dxa"/>
        </w:tcPr>
        <w:p w14:paraId="77D77D9D" w14:textId="1EE292C7" w:rsidR="00423487" w:rsidRDefault="00423487" w:rsidP="00423487">
          <w:pPr>
            <w:pStyle w:val="Footer"/>
            <w:jc w:val="right"/>
          </w:pPr>
          <w:r>
            <w:t xml:space="preserve">Page </w:t>
          </w:r>
          <w:sdt>
            <w:sdtPr>
              <w:rPr>
                <w:rStyle w:val="PageNumber"/>
              </w:rPr>
              <w:id w:val="-1408766515"/>
              <w:docPartObj>
                <w:docPartGallery w:val="Page Numbers (Bottom of Page)"/>
                <w:docPartUnique/>
              </w:docPartObj>
            </w:sdtPr>
            <w:sdtContent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>
                <w:rPr>
                  <w:rStyle w:val="PageNumber"/>
                </w:rPr>
                <w:fldChar w:fldCharType="end"/>
              </w:r>
            </w:sdtContent>
          </w:sdt>
          <w:r>
            <w:t xml:space="preserve"> </w:t>
          </w:r>
        </w:p>
      </w:tc>
    </w:tr>
  </w:tbl>
  <w:p w14:paraId="2519A2AA" w14:textId="77777777" w:rsidR="00423487" w:rsidRDefault="00423487" w:rsidP="004234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C1285" w14:textId="77777777" w:rsidR="00E82D83" w:rsidRDefault="00E82D83" w:rsidP="00423487">
      <w:pPr>
        <w:spacing w:after="0" w:line="240" w:lineRule="auto"/>
      </w:pPr>
      <w:r>
        <w:separator/>
      </w:r>
    </w:p>
  </w:footnote>
  <w:footnote w:type="continuationSeparator" w:id="0">
    <w:p w14:paraId="0655B0F8" w14:textId="77777777" w:rsidR="00E82D83" w:rsidRDefault="00E82D83" w:rsidP="00423487">
      <w:pPr>
        <w:spacing w:after="0" w:line="240" w:lineRule="auto"/>
      </w:pPr>
      <w:r>
        <w:continuationSeparator/>
      </w:r>
    </w:p>
  </w:footnote>
  <w:footnote w:id="1">
    <w:p w14:paraId="42C848FE" w14:textId="69D94E7C" w:rsidR="00474E9D" w:rsidRDefault="00474E9D">
      <w:pPr>
        <w:pStyle w:val="FootnoteText"/>
      </w:pPr>
      <w:r>
        <w:rPr>
          <w:rStyle w:val="FootnoteReference"/>
        </w:rPr>
        <w:footnoteRef/>
      </w:r>
      <w:r>
        <w:t xml:space="preserve"> General Data Protection Regulation (r</w:t>
      </w:r>
      <w:r w:rsidRPr="00474E9D">
        <w:t>egulation 2016/679 of the European Parliament</w:t>
      </w:r>
      <w:r>
        <w:t xml:space="preserve"> in the European Union)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117E" w14:textId="793672BB" w:rsidR="00423487" w:rsidRDefault="00474E9D">
    <w:pPr>
      <w:pStyle w:val="Header"/>
    </w:pPr>
    <w:r w:rsidRPr="00474E9D">
      <w:drawing>
        <wp:anchor distT="0" distB="0" distL="114300" distR="114300" simplePos="0" relativeHeight="251658240" behindDoc="1" locked="0" layoutInCell="1" allowOverlap="1" wp14:anchorId="38DC6905" wp14:editId="59E53D48">
          <wp:simplePos x="0" y="0"/>
          <wp:positionH relativeFrom="column">
            <wp:posOffset>-905722</wp:posOffset>
          </wp:positionH>
          <wp:positionV relativeFrom="paragraph">
            <wp:posOffset>-457200</wp:posOffset>
          </wp:positionV>
          <wp:extent cx="7758100" cy="1024467"/>
          <wp:effectExtent l="0" t="0" r="1905" b="4445"/>
          <wp:wrapNone/>
          <wp:docPr id="549960350" name="Picture 1" descr="A blue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960350" name="Picture 1" descr="A blue and red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8100" cy="1024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12BC"/>
    <w:multiLevelType w:val="multilevel"/>
    <w:tmpl w:val="C32E5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176210"/>
    <w:multiLevelType w:val="hybridMultilevel"/>
    <w:tmpl w:val="67A212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609B3"/>
    <w:multiLevelType w:val="hybridMultilevel"/>
    <w:tmpl w:val="67A21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A4B9C"/>
    <w:multiLevelType w:val="multilevel"/>
    <w:tmpl w:val="A6D4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551687">
    <w:abstractNumId w:val="3"/>
  </w:num>
  <w:num w:numId="2" w16cid:durableId="1449205606">
    <w:abstractNumId w:val="0"/>
  </w:num>
  <w:num w:numId="3" w16cid:durableId="1811707682">
    <w:abstractNumId w:val="1"/>
  </w:num>
  <w:num w:numId="4" w16cid:durableId="141947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487"/>
    <w:rsid w:val="00423487"/>
    <w:rsid w:val="00466154"/>
    <w:rsid w:val="00474E9D"/>
    <w:rsid w:val="00A52E9A"/>
    <w:rsid w:val="00A6038C"/>
    <w:rsid w:val="00C52070"/>
    <w:rsid w:val="00E82D83"/>
    <w:rsid w:val="00F16C9B"/>
    <w:rsid w:val="00F95B83"/>
    <w:rsid w:val="00FE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C3ACFB"/>
  <w15:chartTrackingRefBased/>
  <w15:docId w15:val="{BD9ACCF1-33A6-E049-A28E-29BC5E64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3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23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3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3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3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3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3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3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3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3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23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3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3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3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3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3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3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3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3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34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23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487"/>
  </w:style>
  <w:style w:type="paragraph" w:styleId="Footer">
    <w:name w:val="footer"/>
    <w:basedOn w:val="Normal"/>
    <w:link w:val="FooterChar"/>
    <w:uiPriority w:val="99"/>
    <w:unhideWhenUsed/>
    <w:rsid w:val="00423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487"/>
  </w:style>
  <w:style w:type="character" w:styleId="PageNumber">
    <w:name w:val="page number"/>
    <w:basedOn w:val="DefaultParagraphFont"/>
    <w:uiPriority w:val="99"/>
    <w:semiHidden/>
    <w:unhideWhenUsed/>
    <w:rsid w:val="00423487"/>
  </w:style>
  <w:style w:type="table" w:styleId="TableGrid">
    <w:name w:val="Table Grid"/>
    <w:basedOn w:val="TableNormal"/>
    <w:uiPriority w:val="39"/>
    <w:rsid w:val="00423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74E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4E9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4E9D"/>
    <w:rPr>
      <w:vertAlign w:val="superscript"/>
    </w:rPr>
  </w:style>
  <w:style w:type="table" w:styleId="GridTable4-Accent1">
    <w:name w:val="Grid Table 4 Accent 1"/>
    <w:basedOn w:val="TableNormal"/>
    <w:uiPriority w:val="49"/>
    <w:rsid w:val="00FE6504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C520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BB4CCFACC7494E929291222EB92512" ma:contentTypeVersion="22" ma:contentTypeDescription="Create a new document." ma:contentTypeScope="" ma:versionID="2ff271c201808f0851382134d8033785">
  <xsd:schema xmlns:xsd="http://www.w3.org/2001/XMLSchema" xmlns:xs="http://www.w3.org/2001/XMLSchema" xmlns:p="http://schemas.microsoft.com/office/2006/metadata/properties" xmlns:ns2="204aa7bb-3c25-40b1-80cd-7a39e16ed973" xmlns:ns3="48711838-344d-4633-bcf9-7f67f54f14ce" targetNamespace="http://schemas.microsoft.com/office/2006/metadata/properties" ma:root="true" ma:fieldsID="bc0d22cf444c5a870002c247108fb015" ns2:_="" ns3:_="">
    <xsd:import namespace="204aa7bb-3c25-40b1-80cd-7a39e16ed973"/>
    <xsd:import namespace="48711838-344d-4633-bcf9-7f67f54f14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a7bb-3c25-40b1-80cd-7a39e16ed9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227e4dc-079f-4f38-a866-829ae6715a6a}" ma:internalName="TaxCatchAll" ma:showField="CatchAllData" ma:web="204aa7bb-3c25-40b1-80cd-7a39e16ed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11838-344d-4633-bcf9-7f67f54f14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6ffe08e-fe67-48aa-bc13-be5993b8f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4aa7bb-3c25-40b1-80cd-7a39e16ed973" xsi:nil="true"/>
    <lcf76f155ced4ddcb4097134ff3c332f xmlns="48711838-344d-4633-bcf9-7f67f54f14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914B09-98AF-404E-85A6-6EC0511B5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5F674-A3A8-4A76-A6C0-6F2770BC8475}"/>
</file>

<file path=customXml/itemProps3.xml><?xml version="1.0" encoding="utf-8"?>
<ds:datastoreItem xmlns:ds="http://schemas.openxmlformats.org/officeDocument/2006/customXml" ds:itemID="{CEDACB7D-8722-4820-9EBF-931D1F79DF1D}"/>
</file>

<file path=customXml/itemProps4.xml><?xml version="1.0" encoding="utf-8"?>
<ds:datastoreItem xmlns:ds="http://schemas.openxmlformats.org/officeDocument/2006/customXml" ds:itemID="{336C5B7B-02CC-4553-A5B0-415F4B84652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558</Words>
  <Characters>2877</Characters>
  <Application>Microsoft Office Word</Application>
  <DocSecurity>0</DocSecurity>
  <Lines>106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Simploud Ltd.</Company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Laszlo Mindak</dc:creator>
  <cp:keywords/>
  <dc:description/>
  <cp:lastModifiedBy>Laszlo Mindak</cp:lastModifiedBy>
  <cp:revision>5</cp:revision>
  <dcterms:created xsi:type="dcterms:W3CDTF">2025-03-05T13:33:00Z</dcterms:created>
  <dcterms:modified xsi:type="dcterms:W3CDTF">2025-03-05T13:38:00Z</dcterms:modified>
  <cp:category>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0x010100F5BB4CCFACC7494E929291222EB92512</vt:lpwstr>
  </property>
</Properties>
</file>